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3F618" w14:textId="77777777" w:rsidR="00823842" w:rsidRDefault="00823842">
      <w:pPr>
        <w:spacing w:after="0"/>
        <w:ind w:left="-1109" w:right="-1053"/>
      </w:pPr>
    </w:p>
    <w:p w14:paraId="0934EBC3" w14:textId="77777777" w:rsidR="007C723B" w:rsidRDefault="007C723B">
      <w:pPr>
        <w:rPr>
          <w:rFonts w:ascii="Cambria" w:eastAsia="Cambria" w:hAnsi="Cambria" w:cs="Cambria"/>
          <w:b/>
          <w:color w:val="00000A"/>
          <w:sz w:val="32"/>
        </w:rPr>
      </w:pPr>
      <w:r>
        <w:rPr>
          <w:noProof/>
          <w:lang w:val="en-US" w:eastAsia="en-US"/>
        </w:rPr>
        <w:drawing>
          <wp:anchor distT="0" distB="0" distL="114300" distR="114300" simplePos="0" relativeHeight="251659264" behindDoc="0" locked="0" layoutInCell="1" allowOverlap="1" wp14:anchorId="0623B8B5" wp14:editId="2371A157">
            <wp:simplePos x="0" y="0"/>
            <wp:positionH relativeFrom="column">
              <wp:posOffset>0</wp:posOffset>
            </wp:positionH>
            <wp:positionV relativeFrom="paragraph">
              <wp:posOffset>-635</wp:posOffset>
            </wp:positionV>
            <wp:extent cx="2886353" cy="4388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stretch>
                      <a:fillRect/>
                    </a:stretch>
                  </pic:blipFill>
                  <pic:spPr>
                    <a:xfrm>
                      <a:off x="0" y="0"/>
                      <a:ext cx="2886353" cy="438885"/>
                    </a:xfrm>
                    <a:prstGeom prst="rect">
                      <a:avLst/>
                    </a:prstGeom>
                  </pic:spPr>
                </pic:pic>
              </a:graphicData>
            </a:graphic>
          </wp:anchor>
        </w:drawing>
      </w:r>
    </w:p>
    <w:p w14:paraId="4E4540D3" w14:textId="77777777" w:rsidR="007C723B" w:rsidRDefault="007C723B">
      <w:pPr>
        <w:rPr>
          <w:rFonts w:ascii="Cambria" w:eastAsia="Cambria" w:hAnsi="Cambria" w:cs="Cambria"/>
          <w:b/>
          <w:color w:val="00000A"/>
          <w:sz w:val="32"/>
        </w:rPr>
      </w:pPr>
    </w:p>
    <w:p w14:paraId="51D4C634" w14:textId="77777777" w:rsidR="007C723B" w:rsidRDefault="007C723B">
      <w:pPr>
        <w:rPr>
          <w:rFonts w:ascii="Cambria" w:eastAsia="Cambria" w:hAnsi="Cambria" w:cs="Cambria"/>
          <w:b/>
          <w:color w:val="00000A"/>
          <w:sz w:val="32"/>
        </w:rPr>
      </w:pPr>
    </w:p>
    <w:p w14:paraId="6AC493C7" w14:textId="77777777" w:rsidR="007C723B" w:rsidRDefault="007C723B">
      <w:pPr>
        <w:rPr>
          <w:rFonts w:ascii="Cambria" w:eastAsia="Cambria" w:hAnsi="Cambria" w:cs="Cambria"/>
          <w:b/>
          <w:color w:val="00000A"/>
          <w:sz w:val="32"/>
        </w:rPr>
      </w:pPr>
      <w:bookmarkStart w:id="0" w:name="_GoBack"/>
      <w:bookmarkEnd w:id="0"/>
    </w:p>
    <w:p w14:paraId="12661FCC" w14:textId="77777777" w:rsidR="007C723B" w:rsidRDefault="007C723B" w:rsidP="007C723B">
      <w:pPr>
        <w:jc w:val="center"/>
        <w:rPr>
          <w:rFonts w:ascii="Arial" w:eastAsia="Cambria" w:hAnsi="Arial" w:cs="Arial"/>
          <w:b/>
          <w:color w:val="00000A"/>
          <w:sz w:val="48"/>
          <w:szCs w:val="48"/>
        </w:rPr>
      </w:pPr>
      <w:r>
        <w:rPr>
          <w:rFonts w:ascii="Arial" w:eastAsia="Cambria" w:hAnsi="Arial" w:cs="Arial"/>
          <w:b/>
          <w:color w:val="00000A"/>
          <w:sz w:val="48"/>
          <w:szCs w:val="48"/>
        </w:rPr>
        <w:t>Engaging our Members</w:t>
      </w:r>
    </w:p>
    <w:p w14:paraId="72DE9B2A" w14:textId="77777777" w:rsidR="007C723B" w:rsidRDefault="007C723B" w:rsidP="007C723B">
      <w:pPr>
        <w:jc w:val="center"/>
        <w:rPr>
          <w:rFonts w:ascii="Arial" w:eastAsia="Cambria" w:hAnsi="Arial" w:cs="Arial"/>
          <w:b/>
          <w:color w:val="00000A"/>
          <w:sz w:val="48"/>
          <w:szCs w:val="48"/>
        </w:rPr>
      </w:pPr>
    </w:p>
    <w:p w14:paraId="60F39417" w14:textId="77777777" w:rsidR="007C723B" w:rsidRDefault="007C723B" w:rsidP="007C723B">
      <w:pPr>
        <w:jc w:val="center"/>
        <w:rPr>
          <w:rFonts w:ascii="Arial" w:eastAsia="Cambria" w:hAnsi="Arial" w:cs="Arial"/>
          <w:b/>
          <w:color w:val="00000A"/>
          <w:sz w:val="48"/>
          <w:szCs w:val="48"/>
        </w:rPr>
      </w:pPr>
      <w:r>
        <w:rPr>
          <w:rFonts w:ascii="Arial" w:eastAsia="Cambria" w:hAnsi="Arial" w:cs="Arial"/>
          <w:b/>
          <w:color w:val="00000A"/>
          <w:sz w:val="48"/>
          <w:szCs w:val="48"/>
        </w:rPr>
        <w:t>AND</w:t>
      </w:r>
    </w:p>
    <w:p w14:paraId="7B851DAE" w14:textId="77777777" w:rsidR="007C723B" w:rsidRDefault="007C723B" w:rsidP="007C723B">
      <w:pPr>
        <w:jc w:val="center"/>
        <w:rPr>
          <w:rFonts w:ascii="Arial" w:eastAsia="Cambria" w:hAnsi="Arial" w:cs="Arial"/>
          <w:b/>
          <w:color w:val="00000A"/>
          <w:sz w:val="48"/>
          <w:szCs w:val="48"/>
        </w:rPr>
      </w:pPr>
    </w:p>
    <w:p w14:paraId="3CD0888F" w14:textId="77777777" w:rsidR="007C723B" w:rsidRDefault="007C723B" w:rsidP="007C723B">
      <w:pPr>
        <w:jc w:val="center"/>
        <w:rPr>
          <w:rFonts w:ascii="Arial" w:eastAsia="Cambria" w:hAnsi="Arial" w:cs="Arial"/>
          <w:b/>
          <w:color w:val="00000A"/>
          <w:sz w:val="48"/>
          <w:szCs w:val="48"/>
        </w:rPr>
      </w:pPr>
      <w:r>
        <w:rPr>
          <w:rFonts w:ascii="Arial" w:eastAsia="Cambria" w:hAnsi="Arial" w:cs="Arial"/>
          <w:b/>
          <w:color w:val="00000A"/>
          <w:sz w:val="48"/>
          <w:szCs w:val="48"/>
        </w:rPr>
        <w:t>Protecting our</w:t>
      </w:r>
    </w:p>
    <w:p w14:paraId="2713A29A" w14:textId="77777777" w:rsidR="007C723B" w:rsidRDefault="007C723B" w:rsidP="007C723B">
      <w:pPr>
        <w:jc w:val="center"/>
        <w:rPr>
          <w:rFonts w:ascii="Arial" w:eastAsia="Cambria" w:hAnsi="Arial" w:cs="Arial"/>
          <w:b/>
          <w:color w:val="00000A"/>
          <w:sz w:val="48"/>
          <w:szCs w:val="48"/>
        </w:rPr>
      </w:pPr>
      <w:r>
        <w:rPr>
          <w:rFonts w:ascii="Arial" w:eastAsia="Cambria" w:hAnsi="Arial" w:cs="Arial"/>
          <w:b/>
          <w:color w:val="00000A"/>
          <w:sz w:val="48"/>
          <w:szCs w:val="48"/>
        </w:rPr>
        <w:t>Representation Rights</w:t>
      </w:r>
    </w:p>
    <w:p w14:paraId="3751C0D1" w14:textId="77777777" w:rsidR="007C723B" w:rsidRPr="00D936D6" w:rsidRDefault="007C723B" w:rsidP="007C723B">
      <w:pPr>
        <w:jc w:val="center"/>
        <w:rPr>
          <w:rFonts w:ascii="Arial" w:eastAsia="Cambria" w:hAnsi="Arial" w:cs="Arial"/>
          <w:b/>
          <w:color w:val="00000A"/>
          <w:sz w:val="24"/>
          <w:szCs w:val="24"/>
        </w:rPr>
      </w:pPr>
    </w:p>
    <w:p w14:paraId="565EE7B8" w14:textId="77777777" w:rsidR="00D936D6" w:rsidRPr="00D936D6" w:rsidRDefault="00D936D6" w:rsidP="007C723B">
      <w:pPr>
        <w:jc w:val="center"/>
        <w:rPr>
          <w:rFonts w:ascii="Arial" w:eastAsia="Cambria" w:hAnsi="Arial" w:cs="Arial"/>
          <w:b/>
          <w:color w:val="00000A"/>
          <w:sz w:val="24"/>
          <w:szCs w:val="24"/>
        </w:rPr>
      </w:pPr>
    </w:p>
    <w:p w14:paraId="11EC56DD" w14:textId="77777777" w:rsidR="007C723B" w:rsidRPr="007C723B" w:rsidRDefault="007C723B" w:rsidP="007C723B">
      <w:pPr>
        <w:jc w:val="center"/>
        <w:rPr>
          <w:rFonts w:ascii="Arial" w:eastAsia="Cambria" w:hAnsi="Arial" w:cs="Arial"/>
          <w:b/>
          <w:color w:val="00000A"/>
          <w:sz w:val="48"/>
          <w:szCs w:val="48"/>
        </w:rPr>
      </w:pPr>
      <w:r>
        <w:rPr>
          <w:rFonts w:ascii="Arial" w:eastAsia="Cambria" w:hAnsi="Arial" w:cs="Arial"/>
          <w:b/>
          <w:color w:val="00000A"/>
          <w:sz w:val="48"/>
          <w:szCs w:val="48"/>
        </w:rPr>
        <w:t>Collective Agreement Language</w:t>
      </w:r>
    </w:p>
    <w:p w14:paraId="32CD07AB" w14:textId="77777777" w:rsidR="007C723B" w:rsidRDefault="007C723B">
      <w:pPr>
        <w:rPr>
          <w:rFonts w:ascii="Cambria" w:eastAsia="Cambria" w:hAnsi="Cambria" w:cs="Cambria"/>
          <w:b/>
          <w:color w:val="00000A"/>
          <w:sz w:val="32"/>
        </w:rPr>
      </w:pPr>
    </w:p>
    <w:p w14:paraId="7EAC0B7A" w14:textId="77777777" w:rsidR="007C723B" w:rsidRDefault="007C723B">
      <w:pPr>
        <w:rPr>
          <w:rFonts w:ascii="Cambria" w:eastAsia="Cambria" w:hAnsi="Cambria" w:cs="Cambria"/>
          <w:b/>
          <w:color w:val="00000A"/>
          <w:sz w:val="32"/>
        </w:rPr>
      </w:pPr>
    </w:p>
    <w:p w14:paraId="294137CA" w14:textId="77777777" w:rsidR="007C723B" w:rsidRDefault="007C723B">
      <w:pPr>
        <w:rPr>
          <w:rFonts w:ascii="Cambria" w:eastAsia="Cambria" w:hAnsi="Cambria" w:cs="Cambria"/>
          <w:b/>
          <w:color w:val="00000A"/>
          <w:sz w:val="32"/>
        </w:rPr>
      </w:pPr>
    </w:p>
    <w:p w14:paraId="46060C96" w14:textId="77777777" w:rsidR="007C723B" w:rsidRDefault="007C723B">
      <w:pPr>
        <w:rPr>
          <w:rFonts w:ascii="Cambria" w:eastAsia="Cambria" w:hAnsi="Cambria" w:cs="Cambria"/>
          <w:b/>
          <w:color w:val="00000A"/>
          <w:sz w:val="32"/>
        </w:rPr>
      </w:pPr>
    </w:p>
    <w:p w14:paraId="711DA5EA" w14:textId="77777777" w:rsidR="007C723B" w:rsidRDefault="007C723B">
      <w:pPr>
        <w:rPr>
          <w:rFonts w:ascii="Cambria" w:eastAsia="Cambria" w:hAnsi="Cambria" w:cs="Cambria"/>
          <w:b/>
          <w:color w:val="00000A"/>
          <w:sz w:val="32"/>
        </w:rPr>
      </w:pPr>
    </w:p>
    <w:p w14:paraId="1972F088" w14:textId="77777777" w:rsidR="007C723B" w:rsidRDefault="007C723B">
      <w:pPr>
        <w:rPr>
          <w:rFonts w:ascii="Cambria" w:eastAsia="Cambria" w:hAnsi="Cambria" w:cs="Cambria"/>
          <w:b/>
          <w:color w:val="00000A"/>
          <w:sz w:val="32"/>
        </w:rPr>
        <w:sectPr w:rsidR="007C723B" w:rsidSect="005E48FC">
          <w:headerReference w:type="even" r:id="rId9"/>
          <w:footerReference w:type="even" r:id="rId10"/>
          <w:footerReference w:type="default" r:id="rId11"/>
          <w:headerReference w:type="first" r:id="rId12"/>
          <w:footerReference w:type="first" r:id="rId13"/>
          <w:pgSz w:w="12240" w:h="15840" w:code="1"/>
          <w:pgMar w:top="907" w:right="1526" w:bottom="893" w:left="1584" w:header="720" w:footer="44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698241E2" w14:textId="77777777" w:rsidR="00823842" w:rsidRDefault="00CC09B8">
      <w:pPr>
        <w:spacing w:after="147"/>
        <w:ind w:left="-5" w:hanging="10"/>
      </w:pPr>
      <w:r>
        <w:rPr>
          <w:rFonts w:ascii="Cambria" w:eastAsia="Cambria" w:hAnsi="Cambria" w:cs="Cambria"/>
          <w:b/>
          <w:color w:val="00000A"/>
          <w:sz w:val="32"/>
        </w:rPr>
        <w:lastRenderedPageBreak/>
        <w:t>Introduction</w:t>
      </w:r>
    </w:p>
    <w:p w14:paraId="452668F2" w14:textId="77777777" w:rsidR="00823842" w:rsidRDefault="002E6183">
      <w:pPr>
        <w:spacing w:after="278" w:line="250" w:lineRule="auto"/>
        <w:ind w:left="-5" w:right="36" w:hanging="10"/>
      </w:pPr>
      <w:r>
        <w:rPr>
          <w:color w:val="00000A"/>
          <w:sz w:val="24"/>
        </w:rPr>
        <w:t>This bargaining language kit provides sample collective ag</w:t>
      </w:r>
      <w:r w:rsidR="00CC09B8">
        <w:rPr>
          <w:color w:val="00000A"/>
          <w:sz w:val="24"/>
        </w:rPr>
        <w:t>reement language that supports:</w:t>
      </w:r>
    </w:p>
    <w:p w14:paraId="6D94F0B1" w14:textId="77777777" w:rsidR="00823842" w:rsidRDefault="002E6183">
      <w:pPr>
        <w:numPr>
          <w:ilvl w:val="0"/>
          <w:numId w:val="1"/>
        </w:numPr>
        <w:spacing w:after="53" w:line="250" w:lineRule="auto"/>
        <w:ind w:right="36" w:hanging="360"/>
      </w:pPr>
      <w:r>
        <w:rPr>
          <w:color w:val="00000A"/>
          <w:sz w:val="24"/>
        </w:rPr>
        <w:t>ongoing</w:t>
      </w:r>
      <w:r w:rsidR="00CC09B8">
        <w:rPr>
          <w:color w:val="00000A"/>
          <w:sz w:val="24"/>
        </w:rPr>
        <w:t xml:space="preserve"> communication with our members</w:t>
      </w:r>
    </w:p>
    <w:p w14:paraId="05E29BE8" w14:textId="77777777" w:rsidR="00823842" w:rsidRDefault="002E6183">
      <w:pPr>
        <w:numPr>
          <w:ilvl w:val="0"/>
          <w:numId w:val="1"/>
        </w:numPr>
        <w:spacing w:after="53" w:line="250" w:lineRule="auto"/>
        <w:ind w:right="36" w:hanging="360"/>
      </w:pPr>
      <w:r>
        <w:rPr>
          <w:color w:val="00000A"/>
          <w:sz w:val="24"/>
        </w:rPr>
        <w:t>clear language related to</w:t>
      </w:r>
      <w:r w:rsidR="007837EC">
        <w:rPr>
          <w:color w:val="00000A"/>
          <w:sz w:val="24"/>
        </w:rPr>
        <w:t xml:space="preserve"> dues deduction and remittance</w:t>
      </w:r>
    </w:p>
    <w:p w14:paraId="6183D272" w14:textId="77777777" w:rsidR="00823842" w:rsidRDefault="002E6183">
      <w:pPr>
        <w:numPr>
          <w:ilvl w:val="0"/>
          <w:numId w:val="1"/>
        </w:numPr>
        <w:spacing w:after="224" w:line="250" w:lineRule="auto"/>
        <w:ind w:right="36" w:hanging="360"/>
      </w:pPr>
      <w:r>
        <w:rPr>
          <w:color w:val="00000A"/>
          <w:sz w:val="24"/>
        </w:rPr>
        <w:t xml:space="preserve">provisions in the event there are legislative changes to </w:t>
      </w:r>
      <w:r w:rsidR="000F2F70">
        <w:rPr>
          <w:color w:val="00000A"/>
          <w:sz w:val="24"/>
        </w:rPr>
        <w:t>union</w:t>
      </w:r>
      <w:r>
        <w:rPr>
          <w:color w:val="00000A"/>
          <w:sz w:val="24"/>
        </w:rPr>
        <w:t xml:space="preserve"> financial disclosure, du</w:t>
      </w:r>
      <w:r w:rsidR="00254C9B">
        <w:rPr>
          <w:color w:val="00000A"/>
          <w:sz w:val="24"/>
        </w:rPr>
        <w:t>es deduction and/or remittance</w:t>
      </w:r>
    </w:p>
    <w:p w14:paraId="192D3DFA" w14:textId="77777777" w:rsidR="00823842" w:rsidRDefault="002E6183">
      <w:pPr>
        <w:spacing w:after="227" w:line="250" w:lineRule="auto"/>
        <w:ind w:left="-5" w:right="36" w:hanging="10"/>
      </w:pPr>
      <w:r>
        <w:rPr>
          <w:color w:val="00000A"/>
          <w:sz w:val="24"/>
        </w:rPr>
        <w:t>This kit will assist bargaining teams to assess their current collective agreement language and provides sample language to draw from in order to strengthen collective a</w:t>
      </w:r>
      <w:r w:rsidR="00CC09B8">
        <w:rPr>
          <w:color w:val="00000A"/>
          <w:sz w:val="24"/>
        </w:rPr>
        <w:t>greements in these vital areas.</w:t>
      </w:r>
    </w:p>
    <w:p w14:paraId="1D6E8D06" w14:textId="44A32565" w:rsidR="00823842" w:rsidRDefault="00DD11C5" w:rsidP="00BE0783">
      <w:pPr>
        <w:spacing w:after="0" w:line="240" w:lineRule="auto"/>
      </w:pPr>
      <w:r>
        <w:rPr>
          <w:color w:val="00000A"/>
          <w:sz w:val="24"/>
        </w:rPr>
        <w:t>Unions are as strong as the strength of membership support. To strengthen our bargaining power and ability to influence through political action we need to maximize our ability to communicate directly with our members to increase participation and support.</w:t>
      </w:r>
    </w:p>
    <w:p w14:paraId="3524DEA5" w14:textId="77777777" w:rsidR="001F243E" w:rsidRDefault="001F243E" w:rsidP="00BE0783">
      <w:pPr>
        <w:spacing w:after="120"/>
        <w:ind w:hanging="14"/>
        <w:rPr>
          <w:rFonts w:ascii="Cambria" w:eastAsia="Cambria" w:hAnsi="Cambria" w:cs="Cambria"/>
          <w:b/>
          <w:color w:val="00000A"/>
          <w:sz w:val="32"/>
        </w:rPr>
      </w:pPr>
    </w:p>
    <w:p w14:paraId="627E3402" w14:textId="77777777" w:rsidR="00823842" w:rsidRDefault="002E6183" w:rsidP="00BE0783">
      <w:pPr>
        <w:spacing w:after="120"/>
        <w:ind w:hanging="14"/>
      </w:pPr>
      <w:r>
        <w:rPr>
          <w:rFonts w:ascii="Cambria" w:eastAsia="Cambria" w:hAnsi="Cambria" w:cs="Cambria"/>
          <w:b/>
          <w:color w:val="00000A"/>
          <w:sz w:val="32"/>
        </w:rPr>
        <w:t xml:space="preserve">In this kit we look at.... </w:t>
      </w:r>
    </w:p>
    <w:p w14:paraId="1E9E294A" w14:textId="77777777" w:rsidR="00823842" w:rsidRDefault="00100552">
      <w:pPr>
        <w:numPr>
          <w:ilvl w:val="0"/>
          <w:numId w:val="2"/>
        </w:numPr>
        <w:spacing w:after="5" w:line="250" w:lineRule="auto"/>
        <w:ind w:right="36" w:hanging="360"/>
      </w:pPr>
      <w:r>
        <w:rPr>
          <w:color w:val="00000A"/>
          <w:sz w:val="24"/>
        </w:rPr>
        <w:t>Member Contact Information</w:t>
      </w:r>
    </w:p>
    <w:p w14:paraId="34A2B953" w14:textId="77777777" w:rsidR="00823842" w:rsidRDefault="00100552">
      <w:pPr>
        <w:numPr>
          <w:ilvl w:val="0"/>
          <w:numId w:val="2"/>
        </w:numPr>
        <w:spacing w:after="5" w:line="250" w:lineRule="auto"/>
        <w:ind w:right="36" w:hanging="360"/>
      </w:pPr>
      <w:r>
        <w:rPr>
          <w:color w:val="00000A"/>
          <w:sz w:val="24"/>
        </w:rPr>
        <w:t>Orientation Sessions</w:t>
      </w:r>
    </w:p>
    <w:p w14:paraId="61AC7CE4" w14:textId="77777777" w:rsidR="00823842" w:rsidRDefault="00100552">
      <w:pPr>
        <w:numPr>
          <w:ilvl w:val="0"/>
          <w:numId w:val="2"/>
        </w:numPr>
        <w:spacing w:after="5" w:line="250" w:lineRule="auto"/>
        <w:ind w:right="36" w:hanging="360"/>
      </w:pPr>
      <w:r>
        <w:rPr>
          <w:color w:val="00000A"/>
          <w:sz w:val="24"/>
        </w:rPr>
        <w:t>Access to Work-Site</w:t>
      </w:r>
    </w:p>
    <w:p w14:paraId="31402B91" w14:textId="77777777" w:rsidR="00823842" w:rsidRDefault="002E6183">
      <w:pPr>
        <w:numPr>
          <w:ilvl w:val="0"/>
          <w:numId w:val="2"/>
        </w:numPr>
        <w:spacing w:after="5" w:line="250" w:lineRule="auto"/>
        <w:ind w:right="36" w:hanging="360"/>
      </w:pPr>
      <w:r>
        <w:rPr>
          <w:color w:val="00000A"/>
          <w:sz w:val="24"/>
        </w:rPr>
        <w:t xml:space="preserve">Bulletin Boards </w:t>
      </w:r>
    </w:p>
    <w:p w14:paraId="05D4335E" w14:textId="77777777" w:rsidR="00823842" w:rsidRDefault="000F2F70">
      <w:pPr>
        <w:numPr>
          <w:ilvl w:val="0"/>
          <w:numId w:val="2"/>
        </w:numPr>
        <w:spacing w:after="5" w:line="250" w:lineRule="auto"/>
        <w:ind w:right="36" w:hanging="360"/>
      </w:pPr>
      <w:r>
        <w:rPr>
          <w:color w:val="00000A"/>
          <w:sz w:val="24"/>
        </w:rPr>
        <w:t>Union</w:t>
      </w:r>
      <w:r w:rsidR="00100552">
        <w:rPr>
          <w:color w:val="00000A"/>
          <w:sz w:val="24"/>
        </w:rPr>
        <w:t xml:space="preserve"> dues deduction and remittance</w:t>
      </w:r>
    </w:p>
    <w:p w14:paraId="38C360E2" w14:textId="77777777" w:rsidR="00823842" w:rsidRDefault="000F2F70">
      <w:pPr>
        <w:numPr>
          <w:ilvl w:val="0"/>
          <w:numId w:val="2"/>
        </w:numPr>
        <w:spacing w:after="5" w:line="250" w:lineRule="auto"/>
        <w:ind w:right="36" w:hanging="360"/>
      </w:pPr>
      <w:r>
        <w:rPr>
          <w:color w:val="00000A"/>
          <w:sz w:val="24"/>
        </w:rPr>
        <w:t>Union</w:t>
      </w:r>
      <w:r w:rsidR="00100552">
        <w:rPr>
          <w:color w:val="00000A"/>
          <w:sz w:val="24"/>
        </w:rPr>
        <w:t xml:space="preserve"> release time</w:t>
      </w:r>
    </w:p>
    <w:p w14:paraId="3A689FBC" w14:textId="77777777" w:rsidR="00823842" w:rsidRDefault="002E6183">
      <w:pPr>
        <w:numPr>
          <w:ilvl w:val="0"/>
          <w:numId w:val="2"/>
        </w:numPr>
        <w:spacing w:after="5" w:line="250" w:lineRule="auto"/>
        <w:ind w:right="36" w:hanging="360"/>
      </w:pPr>
      <w:r>
        <w:rPr>
          <w:color w:val="00000A"/>
          <w:sz w:val="24"/>
        </w:rPr>
        <w:t>Language in res</w:t>
      </w:r>
      <w:r w:rsidR="00100552">
        <w:rPr>
          <w:color w:val="00000A"/>
          <w:sz w:val="24"/>
        </w:rPr>
        <w:t>ponse to potential legislation.</w:t>
      </w:r>
    </w:p>
    <w:p w14:paraId="5AC4BCC5" w14:textId="77777777" w:rsidR="00823842" w:rsidRDefault="00823842">
      <w:pPr>
        <w:spacing w:after="0"/>
      </w:pPr>
    </w:p>
    <w:p w14:paraId="488ACABA" w14:textId="0CAF90FF" w:rsidR="00823842" w:rsidRDefault="001D6D0E">
      <w:pPr>
        <w:spacing w:after="5" w:line="250" w:lineRule="auto"/>
        <w:ind w:left="-5" w:right="36" w:hanging="10"/>
      </w:pPr>
      <w:r>
        <w:rPr>
          <w:color w:val="00000A"/>
          <w:sz w:val="24"/>
        </w:rPr>
        <w:t>A</w:t>
      </w:r>
      <w:r w:rsidR="002E6183">
        <w:rPr>
          <w:color w:val="00000A"/>
          <w:sz w:val="24"/>
        </w:rPr>
        <w:t xml:space="preserve">ppendix 1 is a checklist to assist bargaining teams </w:t>
      </w:r>
      <w:r>
        <w:rPr>
          <w:color w:val="00000A"/>
          <w:sz w:val="24"/>
        </w:rPr>
        <w:t xml:space="preserve">to </w:t>
      </w:r>
      <w:r w:rsidR="002E6183">
        <w:rPr>
          <w:color w:val="00000A"/>
          <w:sz w:val="24"/>
        </w:rPr>
        <w:t>assess existing provisions and develop proposals fo</w:t>
      </w:r>
      <w:r w:rsidR="00100552">
        <w:rPr>
          <w:color w:val="00000A"/>
          <w:sz w:val="24"/>
        </w:rPr>
        <w:t>r the next round of bargaining.</w:t>
      </w:r>
    </w:p>
    <w:p w14:paraId="0F901066" w14:textId="77777777" w:rsidR="00823842" w:rsidRDefault="00823842">
      <w:pPr>
        <w:spacing w:after="0"/>
      </w:pPr>
    </w:p>
    <w:p w14:paraId="24D1CFD4" w14:textId="465A3CCF" w:rsidR="00823842" w:rsidRDefault="001D6D0E">
      <w:pPr>
        <w:spacing w:after="5" w:line="250" w:lineRule="auto"/>
        <w:ind w:left="-5" w:right="36" w:hanging="10"/>
        <w:rPr>
          <w:color w:val="00000A"/>
          <w:sz w:val="24"/>
        </w:rPr>
      </w:pPr>
      <w:r>
        <w:rPr>
          <w:color w:val="00000A"/>
          <w:sz w:val="24"/>
        </w:rPr>
        <w:t>A</w:t>
      </w:r>
      <w:r w:rsidR="002E6183">
        <w:rPr>
          <w:color w:val="00000A"/>
          <w:sz w:val="24"/>
        </w:rPr>
        <w:t xml:space="preserve">ppendix 2 is an overview of the legal issues related to </w:t>
      </w:r>
      <w:r w:rsidR="000F2F70">
        <w:rPr>
          <w:color w:val="00000A"/>
          <w:sz w:val="24"/>
        </w:rPr>
        <w:t>union</w:t>
      </w:r>
      <w:r w:rsidR="002E6183">
        <w:rPr>
          <w:color w:val="00000A"/>
          <w:sz w:val="24"/>
        </w:rPr>
        <w:t xml:space="preserve"> access to </w:t>
      </w:r>
      <w:r w:rsidR="00100552">
        <w:rPr>
          <w:color w:val="00000A"/>
          <w:sz w:val="24"/>
        </w:rPr>
        <w:t>employee contact information.</w:t>
      </w:r>
    </w:p>
    <w:p w14:paraId="201EC964" w14:textId="77777777" w:rsidR="009731D4" w:rsidRDefault="005E48FC" w:rsidP="005E48FC">
      <w:pPr>
        <w:tabs>
          <w:tab w:val="left" w:pos="4055"/>
        </w:tabs>
        <w:spacing w:after="5" w:line="250" w:lineRule="auto"/>
        <w:ind w:left="-5" w:right="36" w:hanging="10"/>
      </w:pPr>
      <w:r>
        <w:tab/>
      </w:r>
    </w:p>
    <w:p w14:paraId="5820BED8" w14:textId="77777777" w:rsidR="00823842" w:rsidRDefault="001D6D0E">
      <w:pPr>
        <w:pStyle w:val="Heading1"/>
        <w:spacing w:after="71"/>
        <w:ind w:left="-5"/>
      </w:pPr>
      <w:r>
        <w:t>Area #1 Contact Information</w:t>
      </w:r>
    </w:p>
    <w:p w14:paraId="7B46432D" w14:textId="77777777" w:rsidR="00823842" w:rsidRDefault="00100552">
      <w:pPr>
        <w:spacing w:after="5" w:line="250" w:lineRule="auto"/>
        <w:ind w:left="-5" w:right="52" w:hanging="10"/>
      </w:pPr>
      <w:r>
        <w:rPr>
          <w:b/>
          <w:color w:val="00000A"/>
          <w:sz w:val="24"/>
        </w:rPr>
        <w:t>Context</w:t>
      </w:r>
    </w:p>
    <w:p w14:paraId="518C05F7" w14:textId="77777777" w:rsidR="00823842" w:rsidRDefault="00823842">
      <w:pPr>
        <w:spacing w:after="0"/>
      </w:pPr>
    </w:p>
    <w:p w14:paraId="03CDAEE0" w14:textId="6BF94D77" w:rsidR="00823842" w:rsidRDefault="002E6183">
      <w:pPr>
        <w:spacing w:after="5" w:line="250" w:lineRule="auto"/>
        <w:ind w:left="-5" w:right="36" w:hanging="10"/>
        <w:rPr>
          <w:color w:val="00000A"/>
          <w:sz w:val="24"/>
        </w:rPr>
      </w:pPr>
      <w:r>
        <w:rPr>
          <w:color w:val="00000A"/>
          <w:sz w:val="24"/>
        </w:rPr>
        <w:t xml:space="preserve">Contact information for employees in the bargaining unit (not just members) is essential to the democratic functioning of the </w:t>
      </w:r>
      <w:r w:rsidR="000F2F70">
        <w:rPr>
          <w:color w:val="00000A"/>
          <w:sz w:val="24"/>
        </w:rPr>
        <w:t>union</w:t>
      </w:r>
      <w:r w:rsidR="00DD11C5">
        <w:rPr>
          <w:color w:val="00000A"/>
          <w:sz w:val="24"/>
        </w:rPr>
        <w:t>. The union’s access to contact information is</w:t>
      </w:r>
      <w:r>
        <w:rPr>
          <w:color w:val="00000A"/>
          <w:sz w:val="24"/>
        </w:rPr>
        <w:t xml:space="preserve"> required under law because the </w:t>
      </w:r>
      <w:r w:rsidR="000F2F70">
        <w:rPr>
          <w:color w:val="00000A"/>
          <w:sz w:val="24"/>
        </w:rPr>
        <w:t>union</w:t>
      </w:r>
      <w:r>
        <w:rPr>
          <w:color w:val="00000A"/>
          <w:sz w:val="24"/>
        </w:rPr>
        <w:t xml:space="preserve"> has a statutory duty to represent all employees of the bargaining unit. If a </w:t>
      </w:r>
      <w:r w:rsidR="000F2F70">
        <w:rPr>
          <w:color w:val="00000A"/>
          <w:sz w:val="24"/>
        </w:rPr>
        <w:t>union</w:t>
      </w:r>
      <w:r>
        <w:rPr>
          <w:color w:val="00000A"/>
          <w:sz w:val="24"/>
        </w:rPr>
        <w:t xml:space="preserve"> can’t communicate with the employees in the bargaining unit it can</w:t>
      </w:r>
      <w:r w:rsidR="00DD11C5">
        <w:rPr>
          <w:color w:val="00000A"/>
          <w:sz w:val="24"/>
        </w:rPr>
        <w:t>not</w:t>
      </w:r>
      <w:r>
        <w:rPr>
          <w:color w:val="00000A"/>
          <w:sz w:val="24"/>
        </w:rPr>
        <w:t xml:space="preserve"> represent them. The </w:t>
      </w:r>
      <w:r w:rsidR="000F2F70">
        <w:rPr>
          <w:color w:val="00000A"/>
          <w:sz w:val="24"/>
        </w:rPr>
        <w:t>union</w:t>
      </w:r>
      <w:r>
        <w:rPr>
          <w:color w:val="00000A"/>
          <w:sz w:val="24"/>
        </w:rPr>
        <w:t xml:space="preserve"> has a right to contact information for its membership, and the employer has an obligation to provide this employee information to the </w:t>
      </w:r>
      <w:r w:rsidR="000F2F70">
        <w:rPr>
          <w:color w:val="00000A"/>
          <w:sz w:val="24"/>
        </w:rPr>
        <w:t>union</w:t>
      </w:r>
      <w:r>
        <w:rPr>
          <w:color w:val="00000A"/>
          <w:sz w:val="24"/>
        </w:rPr>
        <w:t xml:space="preserve">. Enshrining this right </w:t>
      </w:r>
      <w:r>
        <w:rPr>
          <w:color w:val="00000A"/>
          <w:sz w:val="24"/>
          <w:u w:val="single" w:color="00000A"/>
        </w:rPr>
        <w:t>and the format it is</w:t>
      </w:r>
      <w:r w:rsidRPr="00413E7F">
        <w:rPr>
          <w:color w:val="00000A"/>
          <w:sz w:val="24"/>
          <w:u w:val="single"/>
        </w:rPr>
        <w:t xml:space="preserve"> </w:t>
      </w:r>
      <w:r>
        <w:rPr>
          <w:color w:val="00000A"/>
          <w:sz w:val="24"/>
          <w:u w:val="single" w:color="00000A"/>
        </w:rPr>
        <w:t>provided</w:t>
      </w:r>
      <w:r w:rsidRPr="00100552">
        <w:rPr>
          <w:color w:val="00000A"/>
          <w:sz w:val="24"/>
        </w:rPr>
        <w:t xml:space="preserve"> </w:t>
      </w:r>
      <w:r w:rsidR="00DD11C5">
        <w:rPr>
          <w:color w:val="00000A"/>
          <w:sz w:val="24"/>
        </w:rPr>
        <w:t xml:space="preserve">in </w:t>
      </w:r>
      <w:r w:rsidR="00851E38">
        <w:rPr>
          <w:color w:val="00000A"/>
          <w:sz w:val="24"/>
        </w:rPr>
        <w:t>the collective a</w:t>
      </w:r>
      <w:r>
        <w:rPr>
          <w:color w:val="00000A"/>
          <w:sz w:val="24"/>
        </w:rPr>
        <w:t xml:space="preserve">greement will simplify the understanding of </w:t>
      </w:r>
      <w:r>
        <w:rPr>
          <w:color w:val="00000A"/>
          <w:sz w:val="24"/>
        </w:rPr>
        <w:lastRenderedPageBreak/>
        <w:t>this right with the employer. If it is not in the collective agreement and there is a dispute</w:t>
      </w:r>
      <w:r w:rsidR="001D6D0E">
        <w:rPr>
          <w:color w:val="00000A"/>
          <w:sz w:val="24"/>
        </w:rPr>
        <w:t>,</w:t>
      </w:r>
      <w:r>
        <w:rPr>
          <w:color w:val="00000A"/>
          <w:sz w:val="24"/>
        </w:rPr>
        <w:t xml:space="preserve"> the parties will need to place the question before a labour board which costs both parties t</w:t>
      </w:r>
      <w:r w:rsidR="00100552">
        <w:rPr>
          <w:color w:val="00000A"/>
          <w:sz w:val="24"/>
        </w:rPr>
        <w:t>ime, money and other resources.</w:t>
      </w:r>
    </w:p>
    <w:p w14:paraId="04BA6833" w14:textId="77777777" w:rsidR="00851E38" w:rsidRDefault="00851E38">
      <w:pPr>
        <w:spacing w:after="5" w:line="250" w:lineRule="auto"/>
        <w:ind w:left="-5" w:right="36" w:hanging="10"/>
      </w:pPr>
    </w:p>
    <w:p w14:paraId="7E3C0F11" w14:textId="77777777" w:rsidR="00823842" w:rsidRDefault="00100552">
      <w:pPr>
        <w:spacing w:after="149" w:line="250" w:lineRule="auto"/>
        <w:ind w:left="-5" w:right="52" w:hanging="10"/>
      </w:pPr>
      <w:r>
        <w:rPr>
          <w:b/>
          <w:color w:val="00000A"/>
          <w:sz w:val="24"/>
        </w:rPr>
        <w:t>Sample Language</w:t>
      </w:r>
    </w:p>
    <w:p w14:paraId="611AF543" w14:textId="561DB4A8" w:rsidR="00823842" w:rsidRDefault="00100552" w:rsidP="00413E7F">
      <w:pPr>
        <w:tabs>
          <w:tab w:val="left" w:pos="720"/>
        </w:tabs>
        <w:spacing w:after="0" w:line="250" w:lineRule="auto"/>
        <w:ind w:left="-5" w:right="52" w:hanging="10"/>
        <w:rPr>
          <w:b/>
          <w:color w:val="00000A"/>
          <w:sz w:val="24"/>
        </w:rPr>
      </w:pPr>
      <w:r>
        <w:rPr>
          <w:b/>
          <w:color w:val="00000A"/>
          <w:sz w:val="24"/>
        </w:rPr>
        <w:t>XX.01</w:t>
      </w:r>
      <w:r w:rsidR="00CB4B61">
        <w:rPr>
          <w:b/>
          <w:color w:val="00000A"/>
          <w:sz w:val="24"/>
        </w:rPr>
        <w:tab/>
      </w:r>
      <w:r>
        <w:rPr>
          <w:b/>
          <w:color w:val="00000A"/>
          <w:sz w:val="24"/>
        </w:rPr>
        <w:t>Contact Information</w:t>
      </w:r>
    </w:p>
    <w:p w14:paraId="49CED5CB" w14:textId="77777777" w:rsidR="00823842" w:rsidRDefault="002E6183" w:rsidP="00CB4B61">
      <w:pPr>
        <w:tabs>
          <w:tab w:val="left" w:pos="720"/>
        </w:tabs>
        <w:spacing w:after="5" w:line="250" w:lineRule="auto"/>
        <w:ind w:left="720" w:right="52" w:hanging="10"/>
      </w:pPr>
      <w:r>
        <w:rPr>
          <w:b/>
          <w:color w:val="00000A"/>
          <w:sz w:val="24"/>
        </w:rPr>
        <w:t xml:space="preserve">The employer will provide to the </w:t>
      </w:r>
      <w:r w:rsidR="000F2F70">
        <w:rPr>
          <w:b/>
          <w:color w:val="00000A"/>
          <w:sz w:val="24"/>
        </w:rPr>
        <w:t>union</w:t>
      </w:r>
      <w:r>
        <w:rPr>
          <w:b/>
          <w:color w:val="00000A"/>
          <w:sz w:val="24"/>
        </w:rPr>
        <w:t xml:space="preserve"> a list of all the employees in the bargaining unit. The list will include each person’s name, job title/classification, home mailing address, home telephone number (and other available personal telephone numbers, such as cellular numbers), work e-mail, and, </w:t>
      </w:r>
      <w:r w:rsidR="00100552">
        <w:rPr>
          <w:b/>
          <w:color w:val="00000A"/>
          <w:sz w:val="24"/>
        </w:rPr>
        <w:t>if available, personal e-mail.</w:t>
      </w:r>
    </w:p>
    <w:p w14:paraId="1EECB520" w14:textId="77777777" w:rsidR="00823842" w:rsidRDefault="00823842" w:rsidP="00CB4B61">
      <w:pPr>
        <w:tabs>
          <w:tab w:val="left" w:pos="720"/>
        </w:tabs>
        <w:spacing w:after="0"/>
      </w:pPr>
    </w:p>
    <w:p w14:paraId="79ED4112" w14:textId="77777777" w:rsidR="00823842" w:rsidRDefault="002E6183" w:rsidP="00CB4B61">
      <w:pPr>
        <w:tabs>
          <w:tab w:val="left" w:pos="720"/>
        </w:tabs>
        <w:spacing w:after="0" w:line="240" w:lineRule="auto"/>
        <w:ind w:left="720" w:right="-15"/>
        <w:jc w:val="both"/>
      </w:pPr>
      <w:r>
        <w:rPr>
          <w:b/>
          <w:color w:val="00000A"/>
          <w:sz w:val="24"/>
        </w:rPr>
        <w:t>The list will also indicate the employee’s work site and employment status (such as full</w:t>
      </w:r>
      <w:r w:rsidR="001D6D0E">
        <w:rPr>
          <w:b/>
          <w:color w:val="00000A"/>
          <w:sz w:val="24"/>
        </w:rPr>
        <w:t>-</w:t>
      </w:r>
      <w:r>
        <w:rPr>
          <w:b/>
          <w:color w:val="00000A"/>
          <w:sz w:val="24"/>
        </w:rPr>
        <w:t>time, part-time, temporary, seasonal, casual), and if the employee is on a leave of abs</w:t>
      </w:r>
      <w:r w:rsidR="00100552">
        <w:rPr>
          <w:b/>
          <w:color w:val="00000A"/>
          <w:sz w:val="24"/>
        </w:rPr>
        <w:t>ence, the nature of the leave.</w:t>
      </w:r>
    </w:p>
    <w:p w14:paraId="1DE65570" w14:textId="77777777" w:rsidR="00823842" w:rsidRDefault="00823842" w:rsidP="00CB4B61">
      <w:pPr>
        <w:tabs>
          <w:tab w:val="left" w:pos="720"/>
        </w:tabs>
        <w:spacing w:after="0"/>
      </w:pPr>
    </w:p>
    <w:p w14:paraId="286873F1" w14:textId="77777777" w:rsidR="00823842" w:rsidRDefault="002E6183" w:rsidP="00CB4B61">
      <w:pPr>
        <w:tabs>
          <w:tab w:val="left" w:pos="720"/>
        </w:tabs>
        <w:spacing w:after="5" w:line="250" w:lineRule="auto"/>
        <w:ind w:left="720" w:right="52" w:hanging="10"/>
      </w:pPr>
      <w:r>
        <w:rPr>
          <w:b/>
          <w:color w:val="00000A"/>
          <w:sz w:val="24"/>
        </w:rPr>
        <w:t xml:space="preserve">The employee contact list will be provided in an electronic spreadsheet to the </w:t>
      </w:r>
      <w:r w:rsidR="000F2F70">
        <w:rPr>
          <w:b/>
          <w:color w:val="00000A"/>
          <w:sz w:val="24"/>
        </w:rPr>
        <w:t>union</w:t>
      </w:r>
      <w:r w:rsidR="001D6D0E">
        <w:rPr>
          <w:b/>
          <w:color w:val="00000A"/>
          <w:sz w:val="24"/>
        </w:rPr>
        <w:t xml:space="preserve"> contact designated by the local e</w:t>
      </w:r>
      <w:r w:rsidR="00100552">
        <w:rPr>
          <w:b/>
          <w:color w:val="00000A"/>
          <w:sz w:val="24"/>
        </w:rPr>
        <w:t>xecutive on a quarterly basis.</w:t>
      </w:r>
    </w:p>
    <w:p w14:paraId="4A34BE9D" w14:textId="77777777" w:rsidR="0042406D" w:rsidRDefault="0042406D">
      <w:pPr>
        <w:spacing w:after="5"/>
        <w:rPr>
          <w:b/>
          <w:color w:val="00000A"/>
          <w:sz w:val="24"/>
        </w:rPr>
      </w:pPr>
    </w:p>
    <w:p w14:paraId="6481739C" w14:textId="77777777" w:rsidR="0042406D" w:rsidRDefault="0042406D">
      <w:pPr>
        <w:spacing w:after="5"/>
      </w:pPr>
    </w:p>
    <w:p w14:paraId="553D1B0F" w14:textId="77777777" w:rsidR="00823842" w:rsidRDefault="002E6183">
      <w:pPr>
        <w:pStyle w:val="Heading2"/>
        <w:ind w:left="-5"/>
      </w:pPr>
      <w:r>
        <w:t>Note to bargaining team</w:t>
      </w:r>
    </w:p>
    <w:p w14:paraId="2444042A" w14:textId="75D92A81" w:rsidR="00823842" w:rsidRDefault="002E6183">
      <w:pPr>
        <w:pBdr>
          <w:top w:val="single" w:sz="4" w:space="0" w:color="000000"/>
          <w:left w:val="single" w:sz="4" w:space="0" w:color="000000"/>
          <w:bottom w:val="single" w:sz="4" w:space="0" w:color="000000"/>
          <w:right w:val="single" w:sz="4" w:space="0" w:color="000000"/>
        </w:pBdr>
        <w:spacing w:after="5" w:line="250" w:lineRule="auto"/>
        <w:ind w:left="-5" w:hanging="10"/>
      </w:pPr>
      <w:r>
        <w:rPr>
          <w:color w:val="00000A"/>
          <w:sz w:val="24"/>
        </w:rPr>
        <w:t xml:space="preserve">It is recommended to include language that </w:t>
      </w:r>
      <w:r w:rsidR="00DD11C5">
        <w:rPr>
          <w:color w:val="00000A"/>
          <w:sz w:val="24"/>
        </w:rPr>
        <w:t xml:space="preserve">requires </w:t>
      </w:r>
      <w:r>
        <w:rPr>
          <w:color w:val="00000A"/>
          <w:sz w:val="24"/>
        </w:rPr>
        <w:t xml:space="preserve">the employer send a copy of the electronic contact spreadsheet to the </w:t>
      </w:r>
      <w:r w:rsidR="000F2F70">
        <w:rPr>
          <w:color w:val="00000A"/>
          <w:sz w:val="24"/>
        </w:rPr>
        <w:t>union</w:t>
      </w:r>
      <w:r>
        <w:rPr>
          <w:color w:val="00000A"/>
          <w:sz w:val="24"/>
        </w:rPr>
        <w:t xml:space="preserve"> contact designated by the </w:t>
      </w:r>
      <w:r w:rsidR="000F2F70">
        <w:rPr>
          <w:color w:val="00000A"/>
          <w:sz w:val="24"/>
        </w:rPr>
        <w:t>union</w:t>
      </w:r>
      <w:r>
        <w:rPr>
          <w:color w:val="00000A"/>
          <w:sz w:val="24"/>
        </w:rPr>
        <w:t xml:space="preserve"> </w:t>
      </w:r>
      <w:r>
        <w:rPr>
          <w:color w:val="00000A"/>
          <w:sz w:val="24"/>
          <w:u w:val="single" w:color="00000A"/>
        </w:rPr>
        <w:t>and</w:t>
      </w:r>
      <w:r w:rsidRPr="00100552">
        <w:rPr>
          <w:color w:val="00000A"/>
          <w:sz w:val="24"/>
        </w:rPr>
        <w:t xml:space="preserve"> </w:t>
      </w:r>
      <w:r w:rsidR="001D6D0E">
        <w:rPr>
          <w:color w:val="00000A"/>
          <w:sz w:val="24"/>
        </w:rPr>
        <w:t>the CUPE n</w:t>
      </w:r>
      <w:r>
        <w:rPr>
          <w:color w:val="00000A"/>
          <w:sz w:val="24"/>
        </w:rPr>
        <w:t>at</w:t>
      </w:r>
      <w:r w:rsidR="009731D4">
        <w:rPr>
          <w:color w:val="00000A"/>
          <w:sz w:val="24"/>
        </w:rPr>
        <w:t xml:space="preserve">ional </w:t>
      </w:r>
      <w:r w:rsidR="001D6D0E">
        <w:rPr>
          <w:color w:val="00000A"/>
          <w:sz w:val="24"/>
        </w:rPr>
        <w:t>s</w:t>
      </w:r>
      <w:r w:rsidR="009731D4">
        <w:rPr>
          <w:color w:val="00000A"/>
          <w:sz w:val="24"/>
        </w:rPr>
        <w:t xml:space="preserve">ervicing </w:t>
      </w:r>
      <w:r w:rsidR="001D6D0E">
        <w:rPr>
          <w:color w:val="00000A"/>
          <w:sz w:val="24"/>
        </w:rPr>
        <w:t>r</w:t>
      </w:r>
      <w:r w:rsidR="009731D4">
        <w:rPr>
          <w:color w:val="00000A"/>
          <w:sz w:val="24"/>
        </w:rPr>
        <w:t>epresentative.</w:t>
      </w:r>
    </w:p>
    <w:p w14:paraId="60608072" w14:textId="77777777" w:rsidR="00823842" w:rsidRDefault="00823842">
      <w:pPr>
        <w:pBdr>
          <w:top w:val="single" w:sz="4" w:space="0" w:color="000000"/>
          <w:left w:val="single" w:sz="4" w:space="0" w:color="000000"/>
          <w:bottom w:val="single" w:sz="4" w:space="0" w:color="000000"/>
          <w:right w:val="single" w:sz="4" w:space="0" w:color="000000"/>
        </w:pBdr>
        <w:spacing w:after="0"/>
        <w:ind w:left="-15"/>
      </w:pPr>
    </w:p>
    <w:p w14:paraId="712C704D" w14:textId="77777777" w:rsidR="00823842" w:rsidRDefault="002E6183">
      <w:pPr>
        <w:pBdr>
          <w:top w:val="single" w:sz="4" w:space="0" w:color="000000"/>
          <w:left w:val="single" w:sz="4" w:space="0" w:color="000000"/>
          <w:bottom w:val="single" w:sz="4" w:space="0" w:color="000000"/>
          <w:right w:val="single" w:sz="4" w:space="0" w:color="000000"/>
        </w:pBdr>
        <w:spacing w:after="5" w:line="250" w:lineRule="auto"/>
        <w:ind w:left="-5" w:hanging="10"/>
      </w:pPr>
      <w:r>
        <w:rPr>
          <w:color w:val="00000A"/>
          <w:sz w:val="24"/>
        </w:rPr>
        <w:t>Please ensure the listing of “status” types reflect</w:t>
      </w:r>
      <w:r w:rsidR="00DD11C5">
        <w:rPr>
          <w:color w:val="00000A"/>
          <w:sz w:val="24"/>
        </w:rPr>
        <w:t>s</w:t>
      </w:r>
      <w:r>
        <w:rPr>
          <w:color w:val="00000A"/>
          <w:sz w:val="24"/>
        </w:rPr>
        <w:t xml:space="preserve"> the types of employment status as set out</w:t>
      </w:r>
      <w:r w:rsidR="009731D4">
        <w:rPr>
          <w:color w:val="00000A"/>
          <w:sz w:val="24"/>
        </w:rPr>
        <w:t xml:space="preserve"> in your collective agreement.</w:t>
      </w:r>
    </w:p>
    <w:p w14:paraId="50DD2079" w14:textId="77777777" w:rsidR="00823842" w:rsidRDefault="00823842">
      <w:pPr>
        <w:pBdr>
          <w:top w:val="single" w:sz="4" w:space="0" w:color="000000"/>
          <w:left w:val="single" w:sz="4" w:space="0" w:color="000000"/>
          <w:bottom w:val="single" w:sz="4" w:space="0" w:color="000000"/>
          <w:right w:val="single" w:sz="4" w:space="0" w:color="000000"/>
        </w:pBdr>
        <w:spacing w:after="0"/>
        <w:ind w:left="-15"/>
      </w:pPr>
    </w:p>
    <w:p w14:paraId="4E33AE61" w14:textId="77777777" w:rsidR="00823842" w:rsidRDefault="002E6183">
      <w:pPr>
        <w:pBdr>
          <w:top w:val="single" w:sz="4" w:space="0" w:color="000000"/>
          <w:left w:val="single" w:sz="4" w:space="0" w:color="000000"/>
          <w:bottom w:val="single" w:sz="4" w:space="0" w:color="000000"/>
          <w:right w:val="single" w:sz="4" w:space="0" w:color="000000"/>
        </w:pBdr>
        <w:spacing w:after="117" w:line="250" w:lineRule="auto"/>
        <w:ind w:left="-5" w:hanging="10"/>
      </w:pPr>
      <w:r>
        <w:rPr>
          <w:color w:val="00000A"/>
          <w:sz w:val="24"/>
        </w:rPr>
        <w:t>Also</w:t>
      </w:r>
      <w:r w:rsidR="001D6D0E">
        <w:rPr>
          <w:color w:val="00000A"/>
          <w:sz w:val="24"/>
        </w:rPr>
        <w:t>,</w:t>
      </w:r>
      <w:r>
        <w:rPr>
          <w:color w:val="00000A"/>
          <w:sz w:val="24"/>
        </w:rPr>
        <w:t xml:space="preserve"> please refer to Appendix 2 for an overview of jurisprudence related to the </w:t>
      </w:r>
      <w:r w:rsidR="000F2F70">
        <w:rPr>
          <w:color w:val="00000A"/>
          <w:sz w:val="24"/>
        </w:rPr>
        <w:t>union</w:t>
      </w:r>
      <w:r>
        <w:rPr>
          <w:color w:val="00000A"/>
          <w:sz w:val="24"/>
        </w:rPr>
        <w:t>’s right to access members contact informat</w:t>
      </w:r>
      <w:r w:rsidR="009731D4">
        <w:rPr>
          <w:color w:val="00000A"/>
          <w:sz w:val="24"/>
        </w:rPr>
        <w:t xml:space="preserve">ion from the </w:t>
      </w:r>
      <w:r w:rsidR="00851E38">
        <w:rPr>
          <w:color w:val="00000A"/>
          <w:sz w:val="24"/>
        </w:rPr>
        <w:t>e</w:t>
      </w:r>
      <w:r w:rsidR="009731D4">
        <w:rPr>
          <w:color w:val="00000A"/>
          <w:sz w:val="24"/>
        </w:rPr>
        <w:t>mployer.</w:t>
      </w:r>
    </w:p>
    <w:p w14:paraId="2FB592B6" w14:textId="77777777" w:rsidR="00823842" w:rsidRDefault="00823842">
      <w:pPr>
        <w:spacing w:after="0"/>
      </w:pPr>
    </w:p>
    <w:p w14:paraId="63CA10EE" w14:textId="77777777" w:rsidR="00823842" w:rsidRDefault="002E6183">
      <w:pPr>
        <w:pStyle w:val="Heading1"/>
        <w:ind w:left="-5"/>
      </w:pPr>
      <w:r>
        <w:t>Are</w:t>
      </w:r>
      <w:r w:rsidR="009731D4">
        <w:t xml:space="preserve">a #2 </w:t>
      </w:r>
      <w:r w:rsidR="000F2F70">
        <w:t>Union</w:t>
      </w:r>
      <w:r w:rsidR="009731D4">
        <w:t xml:space="preserve"> Orientation Sessions</w:t>
      </w:r>
    </w:p>
    <w:p w14:paraId="59F858DF" w14:textId="77777777" w:rsidR="00823842" w:rsidRDefault="009731D4">
      <w:pPr>
        <w:spacing w:after="149" w:line="250" w:lineRule="auto"/>
        <w:ind w:left="-5" w:right="52" w:hanging="10"/>
      </w:pPr>
      <w:r>
        <w:rPr>
          <w:b/>
          <w:color w:val="00000A"/>
          <w:sz w:val="24"/>
        </w:rPr>
        <w:t>Context</w:t>
      </w:r>
    </w:p>
    <w:p w14:paraId="277637C2" w14:textId="77777777" w:rsidR="00823842" w:rsidRDefault="002E6183">
      <w:pPr>
        <w:spacing w:after="230" w:line="250" w:lineRule="auto"/>
        <w:ind w:left="-5" w:right="281" w:hanging="10"/>
      </w:pPr>
      <w:r>
        <w:rPr>
          <w:color w:val="00000A"/>
          <w:sz w:val="24"/>
        </w:rPr>
        <w:t xml:space="preserve">Building a relationship with our members starts from the day they start work. Orientation sessions are important to sign up bargaining unit members to become local </w:t>
      </w:r>
      <w:r w:rsidR="000F2F70">
        <w:rPr>
          <w:color w:val="00000A"/>
          <w:sz w:val="24"/>
        </w:rPr>
        <w:t>union</w:t>
      </w:r>
      <w:r>
        <w:rPr>
          <w:color w:val="00000A"/>
          <w:sz w:val="24"/>
        </w:rPr>
        <w:t xml:space="preserve"> members, collect contact information and orient the member to the benefits, rights and responsibili</w:t>
      </w:r>
      <w:r w:rsidR="009731D4">
        <w:rPr>
          <w:color w:val="00000A"/>
          <w:sz w:val="24"/>
        </w:rPr>
        <w:t xml:space="preserve">ty of the </w:t>
      </w:r>
      <w:r w:rsidR="000F2F70">
        <w:rPr>
          <w:color w:val="00000A"/>
          <w:sz w:val="24"/>
        </w:rPr>
        <w:t>union</w:t>
      </w:r>
      <w:r w:rsidR="009731D4">
        <w:rPr>
          <w:color w:val="00000A"/>
          <w:sz w:val="24"/>
        </w:rPr>
        <w:t xml:space="preserve"> and membership.</w:t>
      </w:r>
    </w:p>
    <w:p w14:paraId="7A892578" w14:textId="27409FE9" w:rsidR="005C2C02" w:rsidRDefault="005C2C02">
      <w:pPr>
        <w:rPr>
          <w:b/>
          <w:color w:val="00000A"/>
          <w:sz w:val="24"/>
        </w:rPr>
      </w:pPr>
    </w:p>
    <w:p w14:paraId="7A6F6E24" w14:textId="77777777" w:rsidR="001F243E" w:rsidRDefault="001F243E">
      <w:pPr>
        <w:rPr>
          <w:b/>
          <w:color w:val="00000A"/>
          <w:sz w:val="24"/>
        </w:rPr>
      </w:pPr>
      <w:r>
        <w:rPr>
          <w:b/>
          <w:color w:val="00000A"/>
          <w:sz w:val="24"/>
        </w:rPr>
        <w:br w:type="page"/>
      </w:r>
    </w:p>
    <w:p w14:paraId="1FE15D88" w14:textId="77777777" w:rsidR="00823842" w:rsidRDefault="009731D4">
      <w:pPr>
        <w:spacing w:after="152" w:line="250" w:lineRule="auto"/>
        <w:ind w:left="-5" w:right="52" w:hanging="10"/>
      </w:pPr>
      <w:r>
        <w:rPr>
          <w:b/>
          <w:color w:val="00000A"/>
          <w:sz w:val="24"/>
        </w:rPr>
        <w:lastRenderedPageBreak/>
        <w:t>Sample Language</w:t>
      </w:r>
    </w:p>
    <w:p w14:paraId="23CDE706" w14:textId="77777777" w:rsidR="00823842" w:rsidRDefault="002E6183">
      <w:pPr>
        <w:spacing w:after="5" w:line="250" w:lineRule="auto"/>
        <w:ind w:left="-5" w:hanging="10"/>
      </w:pPr>
      <w:r>
        <w:rPr>
          <w:b/>
          <w:sz w:val="24"/>
        </w:rPr>
        <w:t>XX.01</w:t>
      </w:r>
      <w:r w:rsidR="001D6D0E">
        <w:rPr>
          <w:b/>
          <w:sz w:val="24"/>
        </w:rPr>
        <w:tab/>
      </w:r>
      <w:r w:rsidR="009731D4">
        <w:rPr>
          <w:b/>
          <w:sz w:val="24"/>
        </w:rPr>
        <w:t>Potential Employees</w:t>
      </w:r>
    </w:p>
    <w:p w14:paraId="2D24A8FF" w14:textId="77777777" w:rsidR="00823842" w:rsidRDefault="002E6183">
      <w:pPr>
        <w:spacing w:after="5" w:line="250" w:lineRule="auto"/>
        <w:ind w:left="718" w:hanging="10"/>
      </w:pPr>
      <w:r>
        <w:rPr>
          <w:b/>
          <w:sz w:val="24"/>
        </w:rPr>
        <w:t xml:space="preserve">During the interview process, the employer will advise potential employees that a </w:t>
      </w:r>
      <w:r w:rsidR="000F2F70">
        <w:rPr>
          <w:b/>
          <w:sz w:val="24"/>
        </w:rPr>
        <w:t>union</w:t>
      </w:r>
      <w:r>
        <w:rPr>
          <w:b/>
          <w:sz w:val="24"/>
        </w:rPr>
        <w:t xml:space="preserve"> collective agreement is in effect and will inform them of the conditions of employment set out in the articles dealin</w:t>
      </w:r>
      <w:r w:rsidR="001D6D0E">
        <w:rPr>
          <w:b/>
          <w:sz w:val="24"/>
        </w:rPr>
        <w:t xml:space="preserve">g with </w:t>
      </w:r>
      <w:r w:rsidR="000F2F70">
        <w:rPr>
          <w:b/>
          <w:sz w:val="24"/>
        </w:rPr>
        <w:t>union</w:t>
      </w:r>
      <w:r w:rsidR="001D6D0E">
        <w:rPr>
          <w:b/>
          <w:sz w:val="24"/>
        </w:rPr>
        <w:t xml:space="preserve"> s</w:t>
      </w:r>
      <w:r w:rsidR="009731D4">
        <w:rPr>
          <w:b/>
          <w:sz w:val="24"/>
        </w:rPr>
        <w:t xml:space="preserve">ecurity and </w:t>
      </w:r>
      <w:r w:rsidR="001D6D0E">
        <w:rPr>
          <w:b/>
          <w:sz w:val="24"/>
        </w:rPr>
        <w:t>d</w:t>
      </w:r>
      <w:r w:rsidR="009731D4">
        <w:rPr>
          <w:b/>
          <w:sz w:val="24"/>
        </w:rPr>
        <w:t>ues.</w:t>
      </w:r>
    </w:p>
    <w:p w14:paraId="727413FA" w14:textId="77777777" w:rsidR="00823842" w:rsidRDefault="00823842">
      <w:pPr>
        <w:spacing w:after="0"/>
      </w:pPr>
    </w:p>
    <w:p w14:paraId="6A2F59C0" w14:textId="77777777" w:rsidR="00BE0783" w:rsidRDefault="00BE0783">
      <w:pPr>
        <w:spacing w:after="0"/>
      </w:pPr>
    </w:p>
    <w:p w14:paraId="35930560" w14:textId="77777777" w:rsidR="00823842" w:rsidRDefault="002E6183">
      <w:pPr>
        <w:spacing w:after="5" w:line="250" w:lineRule="auto"/>
        <w:ind w:left="-5" w:right="52" w:hanging="10"/>
      </w:pPr>
      <w:r>
        <w:rPr>
          <w:b/>
          <w:color w:val="00000A"/>
          <w:sz w:val="24"/>
        </w:rPr>
        <w:t>XX.02</w:t>
      </w:r>
      <w:r w:rsidR="001D6D0E">
        <w:rPr>
          <w:b/>
          <w:color w:val="00000A"/>
          <w:sz w:val="24"/>
        </w:rPr>
        <w:tab/>
      </w:r>
      <w:r w:rsidR="00851E38">
        <w:rPr>
          <w:b/>
          <w:color w:val="00000A"/>
          <w:sz w:val="24"/>
        </w:rPr>
        <w:t>New E</w:t>
      </w:r>
      <w:r w:rsidR="009731D4">
        <w:rPr>
          <w:b/>
          <w:color w:val="00000A"/>
          <w:sz w:val="24"/>
        </w:rPr>
        <w:t>mployees</w:t>
      </w:r>
    </w:p>
    <w:p w14:paraId="6441F98E" w14:textId="77777777" w:rsidR="00823842" w:rsidRDefault="002E6183">
      <w:pPr>
        <w:spacing w:after="5" w:line="250" w:lineRule="auto"/>
        <w:ind w:left="718" w:right="52" w:hanging="10"/>
      </w:pPr>
      <w:r>
        <w:rPr>
          <w:b/>
          <w:color w:val="00000A"/>
          <w:sz w:val="24"/>
        </w:rPr>
        <w:t xml:space="preserve">On commencing employment in a position within the bargaining unit, the employee's immediate supervisor or other representative of the employer will introduce the new employee to their </w:t>
      </w:r>
      <w:r w:rsidR="00851E38">
        <w:rPr>
          <w:b/>
          <w:color w:val="00000A"/>
          <w:sz w:val="24"/>
        </w:rPr>
        <w:t>u</w:t>
      </w:r>
      <w:r w:rsidR="000F2F70">
        <w:rPr>
          <w:b/>
          <w:color w:val="00000A"/>
          <w:sz w:val="24"/>
        </w:rPr>
        <w:t>nion</w:t>
      </w:r>
      <w:r w:rsidR="00851E38">
        <w:rPr>
          <w:b/>
          <w:color w:val="00000A"/>
          <w:sz w:val="24"/>
        </w:rPr>
        <w:t xml:space="preserve"> s</w:t>
      </w:r>
      <w:r>
        <w:rPr>
          <w:b/>
          <w:color w:val="00000A"/>
          <w:sz w:val="24"/>
        </w:rPr>
        <w:t xml:space="preserve">teward or </w:t>
      </w:r>
      <w:r w:rsidR="00851E38">
        <w:rPr>
          <w:b/>
          <w:color w:val="00000A"/>
          <w:sz w:val="24"/>
        </w:rPr>
        <w:t>r</w:t>
      </w:r>
      <w:r>
        <w:rPr>
          <w:b/>
          <w:color w:val="00000A"/>
          <w:sz w:val="24"/>
        </w:rPr>
        <w:t xml:space="preserve">epresentative, as designated by the </w:t>
      </w:r>
      <w:r w:rsidR="00851E38">
        <w:rPr>
          <w:b/>
          <w:color w:val="00000A"/>
          <w:sz w:val="24"/>
        </w:rPr>
        <w:t>u</w:t>
      </w:r>
      <w:r w:rsidR="000F2F70">
        <w:rPr>
          <w:b/>
          <w:color w:val="00000A"/>
          <w:sz w:val="24"/>
        </w:rPr>
        <w:t>nion</w:t>
      </w:r>
      <w:r w:rsidR="009731D4">
        <w:rPr>
          <w:b/>
          <w:color w:val="00000A"/>
          <w:sz w:val="24"/>
        </w:rPr>
        <w:t>.</w:t>
      </w:r>
    </w:p>
    <w:p w14:paraId="520FB9F1" w14:textId="77777777" w:rsidR="00823842" w:rsidRDefault="00823842">
      <w:pPr>
        <w:spacing w:after="0"/>
        <w:ind w:left="708"/>
      </w:pPr>
    </w:p>
    <w:p w14:paraId="405D27F8" w14:textId="77777777" w:rsidR="00823842" w:rsidRDefault="002E6183">
      <w:pPr>
        <w:spacing w:after="5" w:line="250" w:lineRule="auto"/>
        <w:ind w:left="718" w:right="52" w:hanging="10"/>
      </w:pPr>
      <w:r>
        <w:rPr>
          <w:b/>
          <w:color w:val="00000A"/>
          <w:sz w:val="24"/>
        </w:rPr>
        <w:t xml:space="preserve">The representative designated by the </w:t>
      </w:r>
      <w:r w:rsidR="000F2F70">
        <w:rPr>
          <w:b/>
          <w:color w:val="00000A"/>
          <w:sz w:val="24"/>
        </w:rPr>
        <w:t>union</w:t>
      </w:r>
      <w:r>
        <w:rPr>
          <w:b/>
          <w:color w:val="00000A"/>
          <w:sz w:val="24"/>
        </w:rPr>
        <w:t xml:space="preserve"> will be given an opportunity to meet privately with each new employee during the first month of employment to acquaint them with the structure, benefits, and duties of </w:t>
      </w:r>
      <w:r w:rsidR="000F2F70">
        <w:rPr>
          <w:b/>
          <w:color w:val="00000A"/>
          <w:sz w:val="24"/>
        </w:rPr>
        <w:t>union</w:t>
      </w:r>
      <w:r>
        <w:rPr>
          <w:b/>
          <w:color w:val="00000A"/>
          <w:sz w:val="24"/>
        </w:rPr>
        <w:t xml:space="preserve"> membership. A maximum of sixty minutes will be allowed for this purpose within regular working hours and without lo</w:t>
      </w:r>
      <w:r w:rsidR="009731D4">
        <w:rPr>
          <w:b/>
          <w:color w:val="00000A"/>
          <w:sz w:val="24"/>
        </w:rPr>
        <w:t>ss of pay for either employee.</w:t>
      </w:r>
    </w:p>
    <w:p w14:paraId="50D331A1" w14:textId="77777777" w:rsidR="00823842" w:rsidRDefault="00823842">
      <w:pPr>
        <w:spacing w:after="0"/>
      </w:pPr>
    </w:p>
    <w:p w14:paraId="5123D3D7" w14:textId="77777777" w:rsidR="00823842" w:rsidRDefault="009731D4">
      <w:pPr>
        <w:spacing w:after="5" w:line="250" w:lineRule="auto"/>
        <w:ind w:left="-5" w:right="52" w:hanging="10"/>
      </w:pPr>
      <w:r>
        <w:rPr>
          <w:b/>
          <w:color w:val="00000A"/>
          <w:sz w:val="24"/>
        </w:rPr>
        <w:t>XX.03</w:t>
      </w:r>
      <w:r w:rsidR="0065753C">
        <w:rPr>
          <w:b/>
          <w:color w:val="00000A"/>
          <w:sz w:val="24"/>
        </w:rPr>
        <w:tab/>
      </w:r>
      <w:r>
        <w:rPr>
          <w:b/>
          <w:color w:val="00000A"/>
          <w:sz w:val="24"/>
        </w:rPr>
        <w:t>Orientation Sessions</w:t>
      </w:r>
    </w:p>
    <w:p w14:paraId="6682BD97" w14:textId="77777777" w:rsidR="00823842" w:rsidRDefault="002E6183">
      <w:pPr>
        <w:spacing w:after="5" w:line="250" w:lineRule="auto"/>
        <w:ind w:left="718" w:right="52" w:hanging="10"/>
      </w:pPr>
      <w:r>
        <w:rPr>
          <w:b/>
          <w:color w:val="00000A"/>
          <w:sz w:val="24"/>
        </w:rPr>
        <w:t xml:space="preserve">Where the employer conducts staff orientation sessions, the </w:t>
      </w:r>
      <w:r w:rsidR="000F2F70">
        <w:rPr>
          <w:b/>
          <w:color w:val="00000A"/>
          <w:sz w:val="24"/>
        </w:rPr>
        <w:t>union</w:t>
      </w:r>
      <w:r>
        <w:rPr>
          <w:b/>
          <w:color w:val="00000A"/>
          <w:sz w:val="24"/>
        </w:rPr>
        <w:t xml:space="preserve"> will be provided an hour during such session to make a presentation about membership in the </w:t>
      </w:r>
      <w:r w:rsidR="000F2F70">
        <w:rPr>
          <w:b/>
          <w:color w:val="00000A"/>
          <w:sz w:val="24"/>
        </w:rPr>
        <w:t>union</w:t>
      </w:r>
      <w:r>
        <w:rPr>
          <w:b/>
          <w:color w:val="00000A"/>
          <w:sz w:val="24"/>
        </w:rPr>
        <w:t>. The employer will leave the room</w:t>
      </w:r>
      <w:r w:rsidR="009731D4">
        <w:rPr>
          <w:b/>
          <w:color w:val="00000A"/>
          <w:sz w:val="24"/>
        </w:rPr>
        <w:t xml:space="preserve"> during the </w:t>
      </w:r>
      <w:r w:rsidR="000F2F70">
        <w:rPr>
          <w:b/>
          <w:color w:val="00000A"/>
          <w:sz w:val="24"/>
        </w:rPr>
        <w:t>union</w:t>
      </w:r>
      <w:r w:rsidR="009731D4">
        <w:rPr>
          <w:b/>
          <w:color w:val="00000A"/>
          <w:sz w:val="24"/>
        </w:rPr>
        <w:t xml:space="preserve"> presentation.</w:t>
      </w:r>
    </w:p>
    <w:p w14:paraId="40B02591" w14:textId="77777777" w:rsidR="00823842" w:rsidRDefault="00823842">
      <w:pPr>
        <w:spacing w:after="0"/>
        <w:ind w:left="708"/>
      </w:pPr>
    </w:p>
    <w:p w14:paraId="409E121A" w14:textId="77777777" w:rsidR="00823842" w:rsidRDefault="002E6183">
      <w:pPr>
        <w:spacing w:after="5" w:line="250" w:lineRule="auto"/>
        <w:ind w:left="718" w:right="52" w:hanging="10"/>
      </w:pPr>
      <w:r>
        <w:rPr>
          <w:b/>
          <w:color w:val="00000A"/>
          <w:sz w:val="24"/>
        </w:rPr>
        <w:t xml:space="preserve">The </w:t>
      </w:r>
      <w:r w:rsidR="000F2F70">
        <w:rPr>
          <w:b/>
          <w:color w:val="00000A"/>
          <w:sz w:val="24"/>
        </w:rPr>
        <w:t>union</w:t>
      </w:r>
      <w:r>
        <w:rPr>
          <w:b/>
          <w:color w:val="00000A"/>
          <w:sz w:val="24"/>
        </w:rPr>
        <w:t xml:space="preserve"> will provide the employer with copies of materials used in such session and will not disparage the employer during the pres</w:t>
      </w:r>
      <w:r w:rsidR="009731D4">
        <w:rPr>
          <w:b/>
          <w:color w:val="00000A"/>
          <w:sz w:val="24"/>
        </w:rPr>
        <w:t>entation.</w:t>
      </w:r>
    </w:p>
    <w:p w14:paraId="0B2954E7" w14:textId="77777777" w:rsidR="00823842" w:rsidRDefault="00823842">
      <w:pPr>
        <w:spacing w:after="0"/>
      </w:pPr>
    </w:p>
    <w:p w14:paraId="4BAAD325" w14:textId="77777777" w:rsidR="00823842" w:rsidRDefault="002E6183">
      <w:pPr>
        <w:spacing w:after="5" w:line="250" w:lineRule="auto"/>
        <w:ind w:left="-5" w:right="52" w:hanging="10"/>
      </w:pPr>
      <w:r>
        <w:rPr>
          <w:b/>
          <w:color w:val="00000A"/>
          <w:sz w:val="24"/>
        </w:rPr>
        <w:t>X</w:t>
      </w:r>
      <w:r w:rsidR="009731D4">
        <w:rPr>
          <w:b/>
          <w:color w:val="00000A"/>
          <w:sz w:val="24"/>
        </w:rPr>
        <w:t>X.04</w:t>
      </w:r>
      <w:r w:rsidR="0065753C">
        <w:rPr>
          <w:b/>
          <w:color w:val="00000A"/>
          <w:sz w:val="24"/>
        </w:rPr>
        <w:tab/>
      </w:r>
      <w:r w:rsidR="009731D4">
        <w:rPr>
          <w:b/>
          <w:color w:val="00000A"/>
          <w:sz w:val="24"/>
        </w:rPr>
        <w:t xml:space="preserve">Notification of </w:t>
      </w:r>
      <w:r w:rsidR="00851E38">
        <w:rPr>
          <w:b/>
          <w:color w:val="00000A"/>
          <w:sz w:val="24"/>
        </w:rPr>
        <w:t>New H</w:t>
      </w:r>
      <w:r w:rsidR="009731D4">
        <w:rPr>
          <w:b/>
          <w:color w:val="00000A"/>
          <w:sz w:val="24"/>
        </w:rPr>
        <w:t>ires</w:t>
      </w:r>
    </w:p>
    <w:p w14:paraId="7373193D" w14:textId="77777777" w:rsidR="00823842" w:rsidRDefault="002E6183">
      <w:pPr>
        <w:spacing w:after="5" w:line="250" w:lineRule="auto"/>
        <w:ind w:left="718" w:right="52" w:hanging="10"/>
      </w:pPr>
      <w:r>
        <w:rPr>
          <w:b/>
          <w:color w:val="00000A"/>
          <w:sz w:val="24"/>
        </w:rPr>
        <w:t xml:space="preserve">The </w:t>
      </w:r>
      <w:r w:rsidR="000F2F70">
        <w:rPr>
          <w:b/>
          <w:color w:val="00000A"/>
          <w:sz w:val="24"/>
        </w:rPr>
        <w:t>union</w:t>
      </w:r>
      <w:r>
        <w:rPr>
          <w:b/>
          <w:color w:val="00000A"/>
          <w:sz w:val="24"/>
        </w:rPr>
        <w:t xml:space="preserve"> shall be notified of the full name, position and employment status </w:t>
      </w:r>
      <w:r w:rsidR="00851E38">
        <w:rPr>
          <w:b/>
          <w:color w:val="00000A"/>
          <w:sz w:val="24"/>
        </w:rPr>
        <w:br/>
      </w:r>
      <w:r>
        <w:rPr>
          <w:b/>
          <w:color w:val="00000A"/>
          <w:sz w:val="24"/>
        </w:rPr>
        <w:t xml:space="preserve">(e.g. full-time, part-time, temporary, seasonal, casual), start date and work location of all employees hired into the bargaining unit prior to </w:t>
      </w:r>
      <w:r w:rsidR="009731D4">
        <w:rPr>
          <w:b/>
          <w:color w:val="00000A"/>
          <w:sz w:val="24"/>
        </w:rPr>
        <w:t>their first day of employment.</w:t>
      </w:r>
    </w:p>
    <w:p w14:paraId="219C4175" w14:textId="77777777" w:rsidR="00823842" w:rsidRDefault="00823842">
      <w:pPr>
        <w:spacing w:after="0"/>
      </w:pPr>
    </w:p>
    <w:p w14:paraId="0287E892" w14:textId="77777777" w:rsidR="00823842" w:rsidRDefault="009731D4">
      <w:pPr>
        <w:spacing w:after="5" w:line="250" w:lineRule="auto"/>
        <w:ind w:left="-5" w:right="52" w:hanging="10"/>
      </w:pPr>
      <w:r>
        <w:rPr>
          <w:b/>
          <w:color w:val="00000A"/>
          <w:sz w:val="24"/>
        </w:rPr>
        <w:t>XX.05</w:t>
      </w:r>
      <w:r w:rsidR="0065753C">
        <w:rPr>
          <w:b/>
          <w:color w:val="00000A"/>
          <w:sz w:val="24"/>
        </w:rPr>
        <w:tab/>
      </w:r>
      <w:r>
        <w:rPr>
          <w:b/>
          <w:color w:val="00000A"/>
          <w:sz w:val="24"/>
        </w:rPr>
        <w:t>Regular Staff Meetings</w:t>
      </w:r>
    </w:p>
    <w:p w14:paraId="32F1CBF5" w14:textId="77777777" w:rsidR="00823842" w:rsidRDefault="002E6183" w:rsidP="00BE0783">
      <w:pPr>
        <w:spacing w:after="120" w:line="250" w:lineRule="auto"/>
        <w:ind w:left="718" w:right="52" w:hanging="10"/>
        <w:rPr>
          <w:b/>
          <w:color w:val="00000A"/>
          <w:sz w:val="24"/>
        </w:rPr>
      </w:pPr>
      <w:r>
        <w:rPr>
          <w:b/>
          <w:color w:val="00000A"/>
          <w:sz w:val="24"/>
        </w:rPr>
        <w:t xml:space="preserve">During any staff meeting, the </w:t>
      </w:r>
      <w:r w:rsidR="000F2F70">
        <w:rPr>
          <w:b/>
          <w:color w:val="00000A"/>
          <w:sz w:val="24"/>
        </w:rPr>
        <w:t>union</w:t>
      </w:r>
      <w:r>
        <w:rPr>
          <w:b/>
          <w:color w:val="00000A"/>
          <w:sz w:val="24"/>
        </w:rPr>
        <w:t xml:space="preserve"> will be provided an opportunit</w:t>
      </w:r>
      <w:r w:rsidR="009731D4">
        <w:rPr>
          <w:b/>
          <w:color w:val="00000A"/>
          <w:sz w:val="24"/>
        </w:rPr>
        <w:t xml:space="preserve">y to make </w:t>
      </w:r>
      <w:r w:rsidR="000F2F70">
        <w:rPr>
          <w:b/>
          <w:color w:val="00000A"/>
          <w:sz w:val="24"/>
        </w:rPr>
        <w:t>union</w:t>
      </w:r>
      <w:r w:rsidR="009731D4">
        <w:rPr>
          <w:b/>
          <w:color w:val="00000A"/>
          <w:sz w:val="24"/>
        </w:rPr>
        <w:t xml:space="preserve"> announcements.</w:t>
      </w:r>
    </w:p>
    <w:p w14:paraId="012A4236" w14:textId="77777777" w:rsidR="0065753C" w:rsidRDefault="0065753C" w:rsidP="0042406D">
      <w:pPr>
        <w:spacing w:after="0" w:line="240" w:lineRule="auto"/>
        <w:ind w:left="720" w:right="58" w:hanging="14"/>
      </w:pPr>
    </w:p>
    <w:p w14:paraId="4D3AD1AE" w14:textId="77777777" w:rsidR="00823842" w:rsidRDefault="002E6183">
      <w:pPr>
        <w:spacing w:after="26" w:line="250" w:lineRule="auto"/>
        <w:ind w:left="718" w:right="52" w:hanging="10"/>
        <w:rPr>
          <w:b/>
          <w:color w:val="00000A"/>
          <w:sz w:val="24"/>
        </w:rPr>
      </w:pPr>
      <w:r>
        <w:rPr>
          <w:b/>
          <w:color w:val="00000A"/>
          <w:sz w:val="24"/>
        </w:rPr>
        <w:t xml:space="preserve">On a </w:t>
      </w:r>
      <w:r>
        <w:rPr>
          <w:i/>
          <w:color w:val="00000A"/>
          <w:sz w:val="24"/>
        </w:rPr>
        <w:t>[insert frequency i.e. monthly, quarterly]</w:t>
      </w:r>
      <w:r>
        <w:rPr>
          <w:color w:val="00000A"/>
          <w:sz w:val="24"/>
        </w:rPr>
        <w:t xml:space="preserve"> </w:t>
      </w:r>
      <w:r>
        <w:rPr>
          <w:b/>
          <w:color w:val="00000A"/>
          <w:sz w:val="24"/>
        </w:rPr>
        <w:t xml:space="preserve">basis, the </w:t>
      </w:r>
      <w:r w:rsidR="000F2F70">
        <w:rPr>
          <w:b/>
          <w:color w:val="00000A"/>
          <w:sz w:val="24"/>
        </w:rPr>
        <w:t>union</w:t>
      </w:r>
      <w:r>
        <w:rPr>
          <w:b/>
          <w:color w:val="00000A"/>
          <w:sz w:val="24"/>
        </w:rPr>
        <w:t xml:space="preserve"> will be provided an opportunity to hold a meeting with the employees in the bargaining unit at the conclusion of a staff meeting of the </w:t>
      </w:r>
      <w:r w:rsidR="000F2F70">
        <w:rPr>
          <w:b/>
          <w:color w:val="00000A"/>
          <w:sz w:val="24"/>
        </w:rPr>
        <w:t>union</w:t>
      </w:r>
      <w:r>
        <w:rPr>
          <w:b/>
          <w:color w:val="00000A"/>
          <w:sz w:val="24"/>
        </w:rPr>
        <w:t>’s choosing or meetings if needed in order to meet with all departments. One (1) hour at the end of each respective meeting will be allowed for this purpose, without loss of pay to those in attendance. Those employees outside of the bargaining unit will not be in the r</w:t>
      </w:r>
      <w:r w:rsidR="009731D4">
        <w:rPr>
          <w:b/>
          <w:color w:val="00000A"/>
          <w:sz w:val="24"/>
        </w:rPr>
        <w:t xml:space="preserve">oom during the </w:t>
      </w:r>
      <w:r w:rsidR="000F2F70">
        <w:rPr>
          <w:b/>
          <w:color w:val="00000A"/>
          <w:sz w:val="24"/>
        </w:rPr>
        <w:t>union</w:t>
      </w:r>
      <w:r w:rsidR="009731D4">
        <w:rPr>
          <w:b/>
          <w:color w:val="00000A"/>
          <w:sz w:val="24"/>
        </w:rPr>
        <w:t>’s meeting.</w:t>
      </w:r>
    </w:p>
    <w:p w14:paraId="648AE5AA" w14:textId="77777777" w:rsidR="00823842" w:rsidRDefault="009731D4" w:rsidP="00BE0783">
      <w:pPr>
        <w:pStyle w:val="Heading1"/>
        <w:spacing w:after="120"/>
        <w:ind w:left="-5"/>
      </w:pPr>
      <w:r>
        <w:lastRenderedPageBreak/>
        <w:t>Area #3 Access to Work-Site</w:t>
      </w:r>
    </w:p>
    <w:p w14:paraId="3F998DD0" w14:textId="77777777" w:rsidR="00823842" w:rsidRDefault="0065753C">
      <w:pPr>
        <w:spacing w:after="149" w:line="250" w:lineRule="auto"/>
        <w:ind w:left="-5" w:right="52" w:hanging="10"/>
      </w:pPr>
      <w:r>
        <w:rPr>
          <w:b/>
          <w:color w:val="00000A"/>
          <w:sz w:val="24"/>
        </w:rPr>
        <w:t>Context</w:t>
      </w:r>
    </w:p>
    <w:p w14:paraId="00E2435A" w14:textId="77777777" w:rsidR="00823842" w:rsidRDefault="002E6183">
      <w:pPr>
        <w:spacing w:after="5" w:line="250" w:lineRule="auto"/>
        <w:ind w:left="-5" w:right="36" w:hanging="10"/>
      </w:pPr>
      <w:r>
        <w:rPr>
          <w:color w:val="00000A"/>
          <w:sz w:val="24"/>
        </w:rPr>
        <w:t>The ability to meet with our members in their workplace assists us in more direct and consistent contact with our members. Enshrining acc</w:t>
      </w:r>
      <w:r w:rsidR="009731D4">
        <w:rPr>
          <w:color w:val="00000A"/>
          <w:sz w:val="24"/>
        </w:rPr>
        <w:t>ess to worksites is important.</w:t>
      </w:r>
    </w:p>
    <w:p w14:paraId="033E7E8F" w14:textId="77777777" w:rsidR="00823842" w:rsidRDefault="00823842">
      <w:pPr>
        <w:spacing w:after="0"/>
      </w:pPr>
    </w:p>
    <w:p w14:paraId="0F89E388" w14:textId="77777777" w:rsidR="00823842" w:rsidRDefault="000F2F70">
      <w:pPr>
        <w:spacing w:after="5" w:line="250" w:lineRule="auto"/>
        <w:ind w:left="-5" w:right="36" w:hanging="10"/>
      </w:pPr>
      <w:r>
        <w:rPr>
          <w:color w:val="00000A"/>
          <w:sz w:val="24"/>
        </w:rPr>
        <w:t>Union</w:t>
      </w:r>
      <w:r w:rsidR="002E6183">
        <w:rPr>
          <w:color w:val="00000A"/>
          <w:sz w:val="24"/>
        </w:rPr>
        <w:t xml:space="preserve"> access to all worksites during working hours will become even more vital if anti-</w:t>
      </w:r>
      <w:r>
        <w:rPr>
          <w:color w:val="00000A"/>
          <w:sz w:val="24"/>
        </w:rPr>
        <w:t>union</w:t>
      </w:r>
      <w:r w:rsidR="002E6183">
        <w:rPr>
          <w:color w:val="00000A"/>
          <w:sz w:val="24"/>
        </w:rPr>
        <w:t xml:space="preserve"> legislation that requires </w:t>
      </w:r>
      <w:r>
        <w:rPr>
          <w:color w:val="00000A"/>
          <w:sz w:val="24"/>
        </w:rPr>
        <w:t>union</w:t>
      </w:r>
      <w:r w:rsidR="002E6183">
        <w:rPr>
          <w:color w:val="00000A"/>
          <w:sz w:val="24"/>
        </w:rPr>
        <w:t xml:space="preserve"> to directly collect dues or ac</w:t>
      </w:r>
      <w:r w:rsidR="009731D4">
        <w:rPr>
          <w:color w:val="00000A"/>
          <w:sz w:val="24"/>
        </w:rPr>
        <w:t>quire authorizations is passed.</w:t>
      </w:r>
    </w:p>
    <w:p w14:paraId="37EAA47F" w14:textId="77777777" w:rsidR="00823842" w:rsidRDefault="00823842" w:rsidP="00BE0783">
      <w:pPr>
        <w:spacing w:after="120"/>
      </w:pPr>
    </w:p>
    <w:p w14:paraId="3FB55D4A" w14:textId="77777777" w:rsidR="00823842" w:rsidRDefault="009731D4">
      <w:pPr>
        <w:spacing w:after="150" w:line="250" w:lineRule="auto"/>
        <w:ind w:left="-5" w:right="52" w:hanging="10"/>
      </w:pPr>
      <w:r>
        <w:rPr>
          <w:b/>
          <w:color w:val="00000A"/>
          <w:sz w:val="24"/>
        </w:rPr>
        <w:t>Sample Language</w:t>
      </w:r>
    </w:p>
    <w:p w14:paraId="2BC8A412" w14:textId="77777777" w:rsidR="00823842" w:rsidRDefault="002E6183" w:rsidP="0065753C">
      <w:pPr>
        <w:tabs>
          <w:tab w:val="left" w:pos="360"/>
        </w:tabs>
        <w:spacing w:after="5" w:line="250" w:lineRule="auto"/>
        <w:ind w:left="-5" w:right="52" w:hanging="10"/>
      </w:pPr>
      <w:r>
        <w:rPr>
          <w:b/>
          <w:color w:val="00000A"/>
          <w:sz w:val="24"/>
        </w:rPr>
        <w:t>XX.01</w:t>
      </w:r>
      <w:r w:rsidR="0065753C">
        <w:rPr>
          <w:b/>
          <w:color w:val="00000A"/>
          <w:sz w:val="24"/>
        </w:rPr>
        <w:tab/>
      </w:r>
      <w:r w:rsidR="000F2F70">
        <w:rPr>
          <w:b/>
          <w:color w:val="00000A"/>
          <w:sz w:val="24"/>
        </w:rPr>
        <w:t>Union</w:t>
      </w:r>
      <w:r w:rsidR="009731D4">
        <w:rPr>
          <w:b/>
          <w:color w:val="00000A"/>
          <w:sz w:val="24"/>
        </w:rPr>
        <w:t xml:space="preserve"> Meetings</w:t>
      </w:r>
    </w:p>
    <w:p w14:paraId="4B4B0541" w14:textId="77777777" w:rsidR="00823842" w:rsidRDefault="002E6183">
      <w:pPr>
        <w:spacing w:after="5" w:line="250" w:lineRule="auto"/>
        <w:ind w:left="718" w:right="52" w:hanging="10"/>
      </w:pPr>
      <w:r>
        <w:rPr>
          <w:b/>
          <w:color w:val="00000A"/>
          <w:sz w:val="24"/>
        </w:rPr>
        <w:t xml:space="preserve">The </w:t>
      </w:r>
      <w:r w:rsidR="00851E38">
        <w:rPr>
          <w:b/>
          <w:color w:val="00000A"/>
          <w:sz w:val="24"/>
        </w:rPr>
        <w:t>e</w:t>
      </w:r>
      <w:r>
        <w:rPr>
          <w:b/>
          <w:color w:val="00000A"/>
          <w:sz w:val="24"/>
        </w:rPr>
        <w:t xml:space="preserve">mployer will permit the use of its premises for the purpose of </w:t>
      </w:r>
      <w:r w:rsidR="000F2F70">
        <w:rPr>
          <w:b/>
          <w:color w:val="00000A"/>
          <w:sz w:val="24"/>
        </w:rPr>
        <w:t>union</w:t>
      </w:r>
      <w:r>
        <w:rPr>
          <w:b/>
          <w:color w:val="00000A"/>
          <w:sz w:val="24"/>
        </w:rPr>
        <w:t xml:space="preserve"> meet</w:t>
      </w:r>
      <w:r w:rsidR="009731D4">
        <w:rPr>
          <w:b/>
          <w:color w:val="00000A"/>
          <w:sz w:val="24"/>
        </w:rPr>
        <w:t xml:space="preserve">ings without cost to the </w:t>
      </w:r>
      <w:r w:rsidR="000F2F70">
        <w:rPr>
          <w:b/>
          <w:color w:val="00000A"/>
          <w:sz w:val="24"/>
        </w:rPr>
        <w:t>union</w:t>
      </w:r>
      <w:r w:rsidR="009731D4">
        <w:rPr>
          <w:b/>
          <w:color w:val="00000A"/>
          <w:sz w:val="24"/>
        </w:rPr>
        <w:t>.</w:t>
      </w:r>
    </w:p>
    <w:p w14:paraId="181569BB" w14:textId="77777777" w:rsidR="00823842" w:rsidRDefault="002E6183">
      <w:pPr>
        <w:spacing w:after="0"/>
      </w:pPr>
      <w:r>
        <w:rPr>
          <w:b/>
          <w:color w:val="00000A"/>
          <w:sz w:val="24"/>
        </w:rPr>
        <w:t xml:space="preserve"> </w:t>
      </w:r>
    </w:p>
    <w:p w14:paraId="0885D99E" w14:textId="77777777" w:rsidR="00823842" w:rsidRDefault="009731D4" w:rsidP="0065753C">
      <w:pPr>
        <w:tabs>
          <w:tab w:val="left" w:pos="360"/>
        </w:tabs>
        <w:spacing w:after="5" w:line="250" w:lineRule="auto"/>
        <w:ind w:left="-5" w:right="52" w:hanging="10"/>
      </w:pPr>
      <w:r>
        <w:rPr>
          <w:b/>
          <w:color w:val="00000A"/>
          <w:sz w:val="24"/>
        </w:rPr>
        <w:t>XX.02</w:t>
      </w:r>
      <w:r w:rsidR="0065753C">
        <w:rPr>
          <w:b/>
          <w:color w:val="00000A"/>
          <w:sz w:val="24"/>
        </w:rPr>
        <w:tab/>
      </w:r>
      <w:r>
        <w:rPr>
          <w:b/>
          <w:color w:val="00000A"/>
          <w:sz w:val="24"/>
        </w:rPr>
        <w:t>Work Site Access</w:t>
      </w:r>
    </w:p>
    <w:p w14:paraId="11FA3C19" w14:textId="77777777" w:rsidR="00823842" w:rsidRDefault="002E6183">
      <w:pPr>
        <w:spacing w:after="88" w:line="250" w:lineRule="auto"/>
        <w:ind w:left="718" w:right="52" w:hanging="10"/>
      </w:pPr>
      <w:r>
        <w:rPr>
          <w:b/>
          <w:color w:val="00000A"/>
          <w:sz w:val="24"/>
        </w:rPr>
        <w:t xml:space="preserve">The representative designated by the </w:t>
      </w:r>
      <w:r w:rsidR="000F2F70">
        <w:rPr>
          <w:b/>
          <w:color w:val="00000A"/>
          <w:sz w:val="24"/>
        </w:rPr>
        <w:t>union</w:t>
      </w:r>
      <w:r>
        <w:rPr>
          <w:b/>
          <w:color w:val="00000A"/>
          <w:sz w:val="24"/>
        </w:rPr>
        <w:t xml:space="preserve"> will be given access to work sites to meet with employees covered by this </w:t>
      </w:r>
      <w:r w:rsidR="00851E38">
        <w:rPr>
          <w:b/>
          <w:color w:val="00000A"/>
          <w:sz w:val="24"/>
        </w:rPr>
        <w:t>collective a</w:t>
      </w:r>
      <w:r>
        <w:rPr>
          <w:b/>
          <w:color w:val="00000A"/>
          <w:sz w:val="24"/>
        </w:rPr>
        <w:t xml:space="preserve">greement during their meal and other scheduled </w:t>
      </w:r>
      <w:r w:rsidR="009731D4">
        <w:rPr>
          <w:b/>
          <w:color w:val="00000A"/>
          <w:sz w:val="24"/>
        </w:rPr>
        <w:t>breaks, whether paid or unpaid.</w:t>
      </w:r>
    </w:p>
    <w:p w14:paraId="47E03950" w14:textId="77777777" w:rsidR="00823842" w:rsidRDefault="00823842">
      <w:pPr>
        <w:spacing w:after="0"/>
      </w:pPr>
    </w:p>
    <w:p w14:paraId="00038EAE" w14:textId="77777777" w:rsidR="00823842" w:rsidRDefault="002E6183">
      <w:pPr>
        <w:pStyle w:val="Heading1"/>
        <w:ind w:left="-5"/>
      </w:pPr>
      <w:r>
        <w:t>Area #4 Bulletin B</w:t>
      </w:r>
      <w:r w:rsidR="00BC3A67">
        <w:t>oards</w:t>
      </w:r>
    </w:p>
    <w:p w14:paraId="238549CF" w14:textId="77777777" w:rsidR="00823842" w:rsidRDefault="00BC3A67">
      <w:pPr>
        <w:spacing w:after="149" w:line="250" w:lineRule="auto"/>
        <w:ind w:left="-5" w:right="52" w:hanging="10"/>
      </w:pPr>
      <w:r>
        <w:rPr>
          <w:b/>
          <w:color w:val="00000A"/>
          <w:sz w:val="24"/>
        </w:rPr>
        <w:t>Context</w:t>
      </w:r>
    </w:p>
    <w:p w14:paraId="4B6D3E33" w14:textId="77777777" w:rsidR="00823842" w:rsidRDefault="002E6183">
      <w:pPr>
        <w:spacing w:after="5" w:line="250" w:lineRule="auto"/>
        <w:ind w:left="-5" w:right="36" w:hanging="10"/>
      </w:pPr>
      <w:r>
        <w:rPr>
          <w:color w:val="00000A"/>
          <w:sz w:val="24"/>
        </w:rPr>
        <w:t xml:space="preserve">Having a predictable space in the workplace for members to access posted notices and information assists in building the </w:t>
      </w:r>
      <w:r w:rsidR="000F2F70">
        <w:rPr>
          <w:color w:val="00000A"/>
          <w:sz w:val="24"/>
        </w:rPr>
        <w:t>union</w:t>
      </w:r>
      <w:r>
        <w:rPr>
          <w:color w:val="00000A"/>
          <w:sz w:val="24"/>
        </w:rPr>
        <w:t xml:space="preserve"> profile in the workplace and is an important tool to share information. These bulletin boards need to be in highly visible locatio</w:t>
      </w:r>
      <w:r w:rsidR="00BC3A67">
        <w:rPr>
          <w:color w:val="00000A"/>
          <w:sz w:val="24"/>
        </w:rPr>
        <w:t xml:space="preserve">ns and controlled by the </w:t>
      </w:r>
      <w:r w:rsidR="000F2F70">
        <w:rPr>
          <w:color w:val="00000A"/>
          <w:sz w:val="24"/>
        </w:rPr>
        <w:t>union</w:t>
      </w:r>
      <w:r w:rsidR="00BC3A67">
        <w:rPr>
          <w:color w:val="00000A"/>
          <w:sz w:val="24"/>
        </w:rPr>
        <w:t>.</w:t>
      </w:r>
    </w:p>
    <w:p w14:paraId="38F81470" w14:textId="77777777" w:rsidR="00823842" w:rsidRDefault="00823842">
      <w:pPr>
        <w:spacing w:after="0"/>
      </w:pPr>
    </w:p>
    <w:p w14:paraId="2034F00B" w14:textId="77777777" w:rsidR="00823842" w:rsidRDefault="0065753C" w:rsidP="00BC3A67">
      <w:pPr>
        <w:spacing w:after="219"/>
      </w:pPr>
      <w:r>
        <w:rPr>
          <w:b/>
          <w:color w:val="00000A"/>
          <w:sz w:val="24"/>
        </w:rPr>
        <w:t>Sample Language</w:t>
      </w:r>
    </w:p>
    <w:p w14:paraId="29E9AA4B" w14:textId="77777777" w:rsidR="00823842" w:rsidRDefault="00BC3A67" w:rsidP="0065753C">
      <w:pPr>
        <w:tabs>
          <w:tab w:val="left" w:pos="360"/>
        </w:tabs>
        <w:spacing w:after="5" w:line="250" w:lineRule="auto"/>
        <w:ind w:left="-5" w:right="52" w:hanging="10"/>
      </w:pPr>
      <w:r>
        <w:rPr>
          <w:b/>
          <w:color w:val="00000A"/>
          <w:sz w:val="24"/>
        </w:rPr>
        <w:t>XX.01</w:t>
      </w:r>
      <w:r w:rsidR="0065753C">
        <w:rPr>
          <w:b/>
          <w:color w:val="00000A"/>
          <w:sz w:val="24"/>
        </w:rPr>
        <w:tab/>
      </w:r>
      <w:r w:rsidR="000F2F70">
        <w:rPr>
          <w:b/>
          <w:color w:val="00000A"/>
          <w:sz w:val="24"/>
        </w:rPr>
        <w:t>Union</w:t>
      </w:r>
      <w:r>
        <w:rPr>
          <w:b/>
          <w:color w:val="00000A"/>
          <w:sz w:val="24"/>
        </w:rPr>
        <w:t xml:space="preserve"> Bulletin Boards</w:t>
      </w:r>
    </w:p>
    <w:p w14:paraId="0436BFFD" w14:textId="77777777" w:rsidR="00823842" w:rsidRDefault="002E6183">
      <w:pPr>
        <w:spacing w:after="5" w:line="250" w:lineRule="auto"/>
        <w:ind w:left="718" w:right="52" w:hanging="10"/>
      </w:pPr>
      <w:r>
        <w:rPr>
          <w:b/>
          <w:color w:val="00000A"/>
          <w:sz w:val="24"/>
        </w:rPr>
        <w:t xml:space="preserve">The </w:t>
      </w:r>
      <w:r w:rsidR="00851E38">
        <w:rPr>
          <w:b/>
          <w:color w:val="00000A"/>
          <w:sz w:val="24"/>
        </w:rPr>
        <w:t>e</w:t>
      </w:r>
      <w:r>
        <w:rPr>
          <w:b/>
          <w:color w:val="00000A"/>
          <w:sz w:val="24"/>
        </w:rPr>
        <w:t xml:space="preserve">mployer will provide a </w:t>
      </w:r>
      <w:r w:rsidR="000F2F70">
        <w:rPr>
          <w:b/>
          <w:color w:val="00000A"/>
          <w:sz w:val="24"/>
        </w:rPr>
        <w:t>union</w:t>
      </w:r>
      <w:r>
        <w:rPr>
          <w:b/>
          <w:color w:val="00000A"/>
          <w:sz w:val="24"/>
        </w:rPr>
        <w:t xml:space="preserve"> bulletin board in each worksite. In multi-floor buildings, a </w:t>
      </w:r>
      <w:r w:rsidR="000F2F70">
        <w:rPr>
          <w:b/>
          <w:color w:val="00000A"/>
          <w:sz w:val="24"/>
        </w:rPr>
        <w:t>union</w:t>
      </w:r>
      <w:r>
        <w:rPr>
          <w:b/>
          <w:color w:val="00000A"/>
          <w:sz w:val="24"/>
        </w:rPr>
        <w:t xml:space="preserve"> bulletin board will be located on each floor. These boards will be located in areas that are</w:t>
      </w:r>
      <w:r w:rsidR="00BC3A67">
        <w:rPr>
          <w:b/>
          <w:color w:val="00000A"/>
          <w:sz w:val="24"/>
        </w:rPr>
        <w:t xml:space="preserve"> highly visible to employees.</w:t>
      </w:r>
    </w:p>
    <w:p w14:paraId="436FFDFD" w14:textId="77777777" w:rsidR="00823842" w:rsidRDefault="002E6183">
      <w:pPr>
        <w:spacing w:after="0"/>
      </w:pPr>
      <w:r>
        <w:rPr>
          <w:b/>
          <w:color w:val="00000A"/>
          <w:sz w:val="24"/>
        </w:rPr>
        <w:t xml:space="preserve"> </w:t>
      </w:r>
    </w:p>
    <w:p w14:paraId="3A6FABC7" w14:textId="77777777" w:rsidR="00823842" w:rsidRDefault="002E6183">
      <w:pPr>
        <w:spacing w:after="5" w:line="250" w:lineRule="auto"/>
        <w:ind w:left="718" w:right="52" w:hanging="10"/>
      </w:pPr>
      <w:r>
        <w:rPr>
          <w:b/>
          <w:color w:val="00000A"/>
          <w:sz w:val="24"/>
        </w:rPr>
        <w:t xml:space="preserve">The bulletin boards will be used solely for postings by the </w:t>
      </w:r>
      <w:r w:rsidR="000F2F70">
        <w:rPr>
          <w:b/>
          <w:color w:val="00000A"/>
          <w:sz w:val="24"/>
        </w:rPr>
        <w:t>union</w:t>
      </w:r>
      <w:r>
        <w:rPr>
          <w:b/>
          <w:color w:val="00000A"/>
          <w:sz w:val="24"/>
        </w:rPr>
        <w:t>. The boards will have a glass or other locking cover a</w:t>
      </w:r>
      <w:r w:rsidR="00BC3A67">
        <w:rPr>
          <w:b/>
          <w:color w:val="00000A"/>
          <w:sz w:val="24"/>
        </w:rPr>
        <w:t xml:space="preserve">nd the </w:t>
      </w:r>
      <w:r w:rsidR="000F2F70">
        <w:rPr>
          <w:b/>
          <w:color w:val="00000A"/>
          <w:sz w:val="24"/>
        </w:rPr>
        <w:t>union</w:t>
      </w:r>
      <w:r w:rsidR="00BC3A67">
        <w:rPr>
          <w:b/>
          <w:color w:val="00000A"/>
          <w:sz w:val="24"/>
        </w:rPr>
        <w:t xml:space="preserve"> will have the key.</w:t>
      </w:r>
    </w:p>
    <w:p w14:paraId="33B98F0C" w14:textId="754369A9" w:rsidR="00851E38" w:rsidRDefault="002E6183">
      <w:pPr>
        <w:spacing w:after="8"/>
        <w:rPr>
          <w:b/>
          <w:color w:val="00000A"/>
          <w:sz w:val="24"/>
        </w:rPr>
      </w:pPr>
      <w:r>
        <w:rPr>
          <w:b/>
          <w:color w:val="00000A"/>
          <w:sz w:val="24"/>
        </w:rPr>
        <w:t xml:space="preserve"> </w:t>
      </w:r>
    </w:p>
    <w:p w14:paraId="70B188B6" w14:textId="77777777" w:rsidR="00823842" w:rsidRDefault="002E6183">
      <w:pPr>
        <w:pStyle w:val="Heading2"/>
        <w:ind w:left="-5"/>
      </w:pPr>
      <w:r>
        <w:t>Note to bargaining team</w:t>
      </w:r>
    </w:p>
    <w:p w14:paraId="65D6A7A6" w14:textId="77777777" w:rsidR="00823842" w:rsidRDefault="002E6183">
      <w:pPr>
        <w:pBdr>
          <w:top w:val="single" w:sz="4" w:space="0" w:color="000000"/>
          <w:left w:val="single" w:sz="4" w:space="0" w:color="000000"/>
          <w:bottom w:val="single" w:sz="4" w:space="0" w:color="000000"/>
          <w:right w:val="single" w:sz="4" w:space="0" w:color="000000"/>
        </w:pBdr>
        <w:spacing w:after="338" w:line="250" w:lineRule="auto"/>
        <w:ind w:left="-5" w:hanging="10"/>
      </w:pPr>
      <w:r>
        <w:rPr>
          <w:color w:val="00000A"/>
          <w:sz w:val="24"/>
        </w:rPr>
        <w:t xml:space="preserve">In workplaces that have digital/electronic message boards, language will need to be tabled related to </w:t>
      </w:r>
      <w:r w:rsidR="000F2F70">
        <w:rPr>
          <w:color w:val="00000A"/>
          <w:sz w:val="24"/>
        </w:rPr>
        <w:t>union</w:t>
      </w:r>
      <w:r>
        <w:rPr>
          <w:color w:val="00000A"/>
          <w:sz w:val="24"/>
        </w:rPr>
        <w:t xml:space="preserve"> ac</w:t>
      </w:r>
      <w:r w:rsidR="000F2F70">
        <w:rPr>
          <w:color w:val="00000A"/>
          <w:sz w:val="24"/>
        </w:rPr>
        <w:t>cess in</w:t>
      </w:r>
      <w:r w:rsidR="00BC3A67">
        <w:rPr>
          <w:color w:val="00000A"/>
          <w:sz w:val="24"/>
        </w:rPr>
        <w:t>c</w:t>
      </w:r>
      <w:r w:rsidR="000F2F70">
        <w:rPr>
          <w:color w:val="00000A"/>
          <w:sz w:val="24"/>
        </w:rPr>
        <w:t>l</w:t>
      </w:r>
      <w:r w:rsidR="00BC3A67">
        <w:rPr>
          <w:color w:val="00000A"/>
          <w:sz w:val="24"/>
        </w:rPr>
        <w:t>uding time allocation.</w:t>
      </w:r>
    </w:p>
    <w:p w14:paraId="76EA7D1E" w14:textId="77777777" w:rsidR="00823842" w:rsidRDefault="000F2F70">
      <w:pPr>
        <w:pStyle w:val="Heading1"/>
        <w:ind w:left="-5"/>
      </w:pPr>
      <w:r>
        <w:lastRenderedPageBreak/>
        <w:t>Area #5 Union</w:t>
      </w:r>
      <w:r w:rsidR="00BC3A67">
        <w:t xml:space="preserve"> Dues Deduction and Remittance</w:t>
      </w:r>
    </w:p>
    <w:p w14:paraId="1CCEE4BB" w14:textId="77777777" w:rsidR="00823842" w:rsidRDefault="00BC3A67">
      <w:pPr>
        <w:spacing w:after="149" w:line="250" w:lineRule="auto"/>
        <w:ind w:left="-5" w:right="52" w:hanging="10"/>
      </w:pPr>
      <w:r>
        <w:rPr>
          <w:b/>
          <w:color w:val="00000A"/>
          <w:sz w:val="24"/>
        </w:rPr>
        <w:t>Context</w:t>
      </w:r>
    </w:p>
    <w:p w14:paraId="4829A516" w14:textId="36396531" w:rsidR="00823842" w:rsidRDefault="00FF18A9">
      <w:pPr>
        <w:spacing w:after="266" w:line="250" w:lineRule="auto"/>
        <w:ind w:left="-5" w:right="36" w:hanging="10"/>
      </w:pPr>
      <w:r>
        <w:rPr>
          <w:color w:val="00000A"/>
          <w:sz w:val="24"/>
        </w:rPr>
        <w:t>A</w:t>
      </w:r>
      <w:r w:rsidR="002E6183">
        <w:rPr>
          <w:color w:val="00000A"/>
          <w:sz w:val="24"/>
        </w:rPr>
        <w:t>nti-</w:t>
      </w:r>
      <w:r w:rsidR="000F2F70">
        <w:rPr>
          <w:color w:val="00000A"/>
          <w:sz w:val="24"/>
        </w:rPr>
        <w:t>union</w:t>
      </w:r>
      <w:r w:rsidR="002E6183">
        <w:rPr>
          <w:color w:val="00000A"/>
          <w:sz w:val="24"/>
        </w:rPr>
        <w:t xml:space="preserve"> legislation</w:t>
      </w:r>
      <w:r>
        <w:rPr>
          <w:color w:val="00000A"/>
          <w:sz w:val="24"/>
        </w:rPr>
        <w:t>, such as we have seen in the U.S.,</w:t>
      </w:r>
      <w:r w:rsidR="002E6183">
        <w:rPr>
          <w:color w:val="00000A"/>
          <w:sz w:val="24"/>
        </w:rPr>
        <w:t xml:space="preserve"> seeks to make it harder for our members to automatically remit their dues. With the </w:t>
      </w:r>
      <w:r w:rsidR="00BB793D">
        <w:rPr>
          <w:color w:val="00000A"/>
          <w:sz w:val="24"/>
        </w:rPr>
        <w:t xml:space="preserve">constant </w:t>
      </w:r>
      <w:r w:rsidR="002E6183">
        <w:rPr>
          <w:color w:val="00000A"/>
          <w:sz w:val="24"/>
        </w:rPr>
        <w:t>threat of some form of U</w:t>
      </w:r>
      <w:r w:rsidR="00BB793D">
        <w:rPr>
          <w:color w:val="00000A"/>
          <w:sz w:val="24"/>
        </w:rPr>
        <w:t>.</w:t>
      </w:r>
      <w:r w:rsidR="002E6183">
        <w:rPr>
          <w:color w:val="00000A"/>
          <w:sz w:val="24"/>
        </w:rPr>
        <w:t>S</w:t>
      </w:r>
      <w:r w:rsidR="00BB793D">
        <w:rPr>
          <w:color w:val="00000A"/>
          <w:sz w:val="24"/>
        </w:rPr>
        <w:t>.</w:t>
      </w:r>
      <w:r w:rsidR="002E6183">
        <w:rPr>
          <w:color w:val="00000A"/>
          <w:sz w:val="24"/>
        </w:rPr>
        <w:t xml:space="preserve">-style “right-to-work” law or “paycheque protection” being introduced it adds urgency for collective agreements to include strong dues deduction and remittance language. While negotiating such language might not protect </w:t>
      </w:r>
      <w:r w:rsidR="000F2F70">
        <w:rPr>
          <w:color w:val="00000A"/>
          <w:sz w:val="24"/>
        </w:rPr>
        <w:t>union</w:t>
      </w:r>
      <w:r w:rsidR="002E6183">
        <w:rPr>
          <w:color w:val="00000A"/>
          <w:sz w:val="24"/>
        </w:rPr>
        <w:t>s from all anti-</w:t>
      </w:r>
      <w:r w:rsidR="000F2F70">
        <w:rPr>
          <w:color w:val="00000A"/>
          <w:sz w:val="24"/>
        </w:rPr>
        <w:t>union</w:t>
      </w:r>
      <w:r w:rsidR="002E6183">
        <w:rPr>
          <w:color w:val="00000A"/>
          <w:sz w:val="24"/>
        </w:rPr>
        <w:t xml:space="preserve"> legislation, entrenching collective agreement language to remit </w:t>
      </w:r>
      <w:r w:rsidR="000F2F70">
        <w:rPr>
          <w:color w:val="00000A"/>
          <w:sz w:val="24"/>
        </w:rPr>
        <w:t>union</w:t>
      </w:r>
      <w:r w:rsidR="002E6183">
        <w:rPr>
          <w:color w:val="00000A"/>
          <w:sz w:val="24"/>
        </w:rPr>
        <w:t xml:space="preserve"> dues is an important line of defense in protecting our </w:t>
      </w:r>
      <w:r w:rsidR="00BC3A67">
        <w:rPr>
          <w:color w:val="00000A"/>
          <w:sz w:val="24"/>
        </w:rPr>
        <w:t>members' rights and interests.</w:t>
      </w:r>
    </w:p>
    <w:p w14:paraId="00AF1DF4" w14:textId="77777777" w:rsidR="00823842" w:rsidRDefault="00BC3A67">
      <w:pPr>
        <w:spacing w:after="150" w:line="250" w:lineRule="auto"/>
        <w:ind w:left="-5" w:right="52" w:hanging="10"/>
      </w:pPr>
      <w:r>
        <w:rPr>
          <w:b/>
          <w:color w:val="00000A"/>
          <w:sz w:val="24"/>
        </w:rPr>
        <w:t>Sample Language</w:t>
      </w:r>
    </w:p>
    <w:p w14:paraId="591CCEC3" w14:textId="77777777" w:rsidR="00823842" w:rsidRDefault="002E6183" w:rsidP="0065753C">
      <w:pPr>
        <w:tabs>
          <w:tab w:val="left" w:pos="360"/>
        </w:tabs>
        <w:spacing w:after="5" w:line="250" w:lineRule="auto"/>
        <w:ind w:left="-5" w:right="52" w:hanging="10"/>
      </w:pPr>
      <w:r>
        <w:rPr>
          <w:b/>
          <w:color w:val="00000A"/>
          <w:sz w:val="24"/>
        </w:rPr>
        <w:t>XX.01</w:t>
      </w:r>
      <w:r w:rsidR="0065753C">
        <w:rPr>
          <w:b/>
          <w:color w:val="00000A"/>
          <w:sz w:val="24"/>
        </w:rPr>
        <w:tab/>
      </w:r>
      <w:r w:rsidR="000F2F70">
        <w:rPr>
          <w:b/>
          <w:color w:val="00000A"/>
          <w:sz w:val="24"/>
        </w:rPr>
        <w:t>Union</w:t>
      </w:r>
      <w:r w:rsidR="00BC3A67">
        <w:rPr>
          <w:b/>
          <w:color w:val="00000A"/>
          <w:sz w:val="24"/>
        </w:rPr>
        <w:t xml:space="preserve"> dues deduction and remittance</w:t>
      </w:r>
    </w:p>
    <w:p w14:paraId="413506BA" w14:textId="77777777" w:rsidR="00823842" w:rsidRDefault="002E6183">
      <w:pPr>
        <w:spacing w:after="224" w:line="250" w:lineRule="auto"/>
        <w:ind w:left="718" w:right="52" w:hanging="10"/>
      </w:pPr>
      <w:r>
        <w:rPr>
          <w:b/>
          <w:color w:val="00000A"/>
          <w:sz w:val="24"/>
        </w:rPr>
        <w:t xml:space="preserve">The </w:t>
      </w:r>
      <w:r w:rsidR="00851E38">
        <w:rPr>
          <w:b/>
          <w:color w:val="00000A"/>
          <w:sz w:val="24"/>
        </w:rPr>
        <w:t>e</w:t>
      </w:r>
      <w:r>
        <w:rPr>
          <w:b/>
          <w:color w:val="00000A"/>
          <w:sz w:val="24"/>
        </w:rPr>
        <w:t xml:space="preserve">mployer will deduct </w:t>
      </w:r>
      <w:r w:rsidR="000F2F70">
        <w:rPr>
          <w:b/>
          <w:color w:val="00000A"/>
          <w:sz w:val="24"/>
        </w:rPr>
        <w:t>union</w:t>
      </w:r>
      <w:r>
        <w:rPr>
          <w:b/>
          <w:color w:val="00000A"/>
          <w:sz w:val="24"/>
        </w:rPr>
        <w:t xml:space="preserve"> dues, initiation fees, and assessments as set by the </w:t>
      </w:r>
      <w:r w:rsidR="000F2F70">
        <w:rPr>
          <w:b/>
          <w:color w:val="00000A"/>
          <w:sz w:val="24"/>
        </w:rPr>
        <w:t>union</w:t>
      </w:r>
      <w:r>
        <w:rPr>
          <w:b/>
          <w:color w:val="00000A"/>
          <w:sz w:val="24"/>
        </w:rPr>
        <w:t xml:space="preserve"> from each pay of all employees covere</w:t>
      </w:r>
      <w:r w:rsidR="00BC3A67">
        <w:rPr>
          <w:b/>
          <w:color w:val="00000A"/>
          <w:sz w:val="24"/>
        </w:rPr>
        <w:t xml:space="preserve">d by this </w:t>
      </w:r>
      <w:r w:rsidR="00851E38">
        <w:rPr>
          <w:b/>
          <w:color w:val="00000A"/>
          <w:sz w:val="24"/>
        </w:rPr>
        <w:t>c</w:t>
      </w:r>
      <w:r w:rsidR="00BC3A67">
        <w:rPr>
          <w:b/>
          <w:color w:val="00000A"/>
          <w:sz w:val="24"/>
        </w:rPr>
        <w:t xml:space="preserve">ollective </w:t>
      </w:r>
      <w:r w:rsidR="00851E38">
        <w:rPr>
          <w:b/>
          <w:color w:val="00000A"/>
          <w:sz w:val="24"/>
        </w:rPr>
        <w:t>a</w:t>
      </w:r>
      <w:r w:rsidR="00BC3A67">
        <w:rPr>
          <w:b/>
          <w:color w:val="00000A"/>
          <w:sz w:val="24"/>
        </w:rPr>
        <w:t>greement.</w:t>
      </w:r>
    </w:p>
    <w:p w14:paraId="2A4FE47D" w14:textId="77777777" w:rsidR="00823842" w:rsidRDefault="002E6183">
      <w:pPr>
        <w:spacing w:after="5" w:line="250" w:lineRule="auto"/>
        <w:ind w:left="718" w:right="52" w:hanging="10"/>
      </w:pPr>
      <w:r>
        <w:rPr>
          <w:b/>
          <w:color w:val="00000A"/>
          <w:sz w:val="24"/>
        </w:rPr>
        <w:t xml:space="preserve">Such deductions will be forwarded to the </w:t>
      </w:r>
      <w:r>
        <w:rPr>
          <w:i/>
          <w:color w:val="00000A"/>
          <w:sz w:val="24"/>
        </w:rPr>
        <w:t>[</w:t>
      </w:r>
      <w:r w:rsidR="000F2F70">
        <w:rPr>
          <w:i/>
          <w:color w:val="00000A"/>
          <w:sz w:val="24"/>
          <w:u w:val="single" w:color="00000A"/>
        </w:rPr>
        <w:t>Union</w:t>
      </w:r>
      <w:r>
        <w:rPr>
          <w:i/>
          <w:color w:val="00000A"/>
          <w:sz w:val="24"/>
          <w:u w:val="single" w:color="00000A"/>
        </w:rPr>
        <w:t xml:space="preserve"> Secretary-Treasurer</w:t>
      </w:r>
      <w:r>
        <w:rPr>
          <w:i/>
          <w:color w:val="00000A"/>
          <w:sz w:val="24"/>
        </w:rPr>
        <w:t xml:space="preserve"> or if on direct remittance or if the local wishes to move to direct remittance - </w:t>
      </w:r>
      <w:r>
        <w:rPr>
          <w:i/>
          <w:color w:val="00000A"/>
          <w:sz w:val="24"/>
          <w:u w:val="single" w:color="00000A"/>
        </w:rPr>
        <w:t>National Secretary</w:t>
      </w:r>
      <w:r w:rsidR="00BC3A67">
        <w:rPr>
          <w:i/>
          <w:color w:val="00000A"/>
          <w:sz w:val="24"/>
          <w:u w:val="single" w:color="00000A"/>
        </w:rPr>
        <w:t xml:space="preserve"> </w:t>
      </w:r>
      <w:r>
        <w:rPr>
          <w:i/>
          <w:color w:val="00000A"/>
          <w:sz w:val="24"/>
          <w:u w:val="single" w:color="00000A"/>
        </w:rPr>
        <w:t xml:space="preserve">Treasurer of the Canadian </w:t>
      </w:r>
      <w:r w:rsidR="000F2F70">
        <w:rPr>
          <w:i/>
          <w:color w:val="00000A"/>
          <w:sz w:val="24"/>
          <w:u w:val="single" w:color="00000A"/>
        </w:rPr>
        <w:t>Union</w:t>
      </w:r>
      <w:r>
        <w:rPr>
          <w:i/>
          <w:color w:val="00000A"/>
          <w:sz w:val="24"/>
          <w:u w:val="single" w:color="00000A"/>
        </w:rPr>
        <w:t xml:space="preserve"> of Public Employees</w:t>
      </w:r>
      <w:r>
        <w:rPr>
          <w:i/>
          <w:color w:val="00000A"/>
          <w:sz w:val="24"/>
        </w:rPr>
        <w:t>]</w:t>
      </w:r>
      <w:r>
        <w:rPr>
          <w:b/>
          <w:color w:val="00000A"/>
          <w:sz w:val="24"/>
        </w:rPr>
        <w:t xml:space="preserve"> no later than the 10</w:t>
      </w:r>
      <w:r>
        <w:rPr>
          <w:b/>
          <w:color w:val="00000A"/>
          <w:sz w:val="24"/>
          <w:vertAlign w:val="superscript"/>
        </w:rPr>
        <w:t>th</w:t>
      </w:r>
      <w:r>
        <w:rPr>
          <w:b/>
          <w:color w:val="00000A"/>
          <w:sz w:val="24"/>
        </w:rPr>
        <w:t xml:space="preserve"> day of the month following the o</w:t>
      </w:r>
      <w:r w:rsidR="00BC3A67">
        <w:rPr>
          <w:b/>
          <w:color w:val="00000A"/>
          <w:sz w:val="24"/>
        </w:rPr>
        <w:t>ne in which they were deducted.</w:t>
      </w:r>
    </w:p>
    <w:p w14:paraId="55FD5DDC" w14:textId="77777777" w:rsidR="00823842" w:rsidRDefault="00823842">
      <w:pPr>
        <w:spacing w:after="0"/>
      </w:pPr>
    </w:p>
    <w:p w14:paraId="7406A194" w14:textId="77777777" w:rsidR="00823842" w:rsidRDefault="002E6183" w:rsidP="0065753C">
      <w:pPr>
        <w:tabs>
          <w:tab w:val="left" w:pos="360"/>
        </w:tabs>
        <w:spacing w:after="5" w:line="250" w:lineRule="auto"/>
        <w:ind w:left="-5" w:right="52" w:hanging="10"/>
      </w:pPr>
      <w:r>
        <w:rPr>
          <w:b/>
          <w:color w:val="00000A"/>
          <w:sz w:val="24"/>
        </w:rPr>
        <w:t>XX.02</w:t>
      </w:r>
      <w:r w:rsidR="0065753C">
        <w:rPr>
          <w:b/>
          <w:color w:val="00000A"/>
          <w:sz w:val="24"/>
        </w:rPr>
        <w:tab/>
      </w:r>
      <w:r w:rsidR="00BC3A67">
        <w:rPr>
          <w:b/>
          <w:color w:val="00000A"/>
          <w:sz w:val="24"/>
        </w:rPr>
        <w:t xml:space="preserve">Dues </w:t>
      </w:r>
      <w:r w:rsidR="0042406D">
        <w:rPr>
          <w:b/>
          <w:color w:val="00000A"/>
          <w:sz w:val="24"/>
        </w:rPr>
        <w:t>S</w:t>
      </w:r>
      <w:r w:rsidR="00BC3A67">
        <w:rPr>
          <w:b/>
          <w:color w:val="00000A"/>
          <w:sz w:val="24"/>
        </w:rPr>
        <w:t xml:space="preserve">upporting </w:t>
      </w:r>
      <w:r w:rsidR="0042406D">
        <w:rPr>
          <w:b/>
          <w:color w:val="00000A"/>
          <w:sz w:val="24"/>
        </w:rPr>
        <w:t>Do</w:t>
      </w:r>
      <w:r w:rsidR="00BC3A67">
        <w:rPr>
          <w:b/>
          <w:color w:val="00000A"/>
          <w:sz w:val="24"/>
        </w:rPr>
        <w:t>cumentation</w:t>
      </w:r>
    </w:p>
    <w:p w14:paraId="3D7190BE" w14:textId="77777777" w:rsidR="00823842" w:rsidRDefault="002E6183">
      <w:pPr>
        <w:spacing w:after="5" w:line="250" w:lineRule="auto"/>
        <w:ind w:left="718" w:right="52" w:hanging="10"/>
        <w:rPr>
          <w:b/>
          <w:color w:val="00000A"/>
          <w:sz w:val="24"/>
        </w:rPr>
      </w:pPr>
      <w:r>
        <w:rPr>
          <w:b/>
          <w:color w:val="00000A"/>
          <w:sz w:val="24"/>
        </w:rPr>
        <w:t xml:space="preserve">Along with the deductions, the Employer will provide: </w:t>
      </w:r>
    </w:p>
    <w:p w14:paraId="48CAAB1B" w14:textId="77777777" w:rsidR="0065753C" w:rsidRDefault="0065753C">
      <w:pPr>
        <w:spacing w:after="5" w:line="250" w:lineRule="auto"/>
        <w:ind w:left="718" w:right="52" w:hanging="10"/>
      </w:pPr>
    </w:p>
    <w:p w14:paraId="2212FBBC" w14:textId="77777777" w:rsidR="00823842" w:rsidRDefault="002E6183">
      <w:pPr>
        <w:numPr>
          <w:ilvl w:val="0"/>
          <w:numId w:val="3"/>
        </w:numPr>
        <w:spacing w:after="266" w:line="250" w:lineRule="auto"/>
        <w:ind w:right="52" w:hanging="360"/>
      </w:pPr>
      <w:r>
        <w:rPr>
          <w:b/>
          <w:color w:val="00000A"/>
          <w:sz w:val="24"/>
        </w:rPr>
        <w:t xml:space="preserve">a completed </w:t>
      </w:r>
      <w:r w:rsidR="000F2F70">
        <w:rPr>
          <w:b/>
          <w:color w:val="00000A"/>
          <w:sz w:val="24"/>
        </w:rPr>
        <w:t>union</w:t>
      </w:r>
      <w:r>
        <w:rPr>
          <w:b/>
          <w:color w:val="00000A"/>
          <w:sz w:val="24"/>
        </w:rPr>
        <w:t xml:space="preserve"> dues remittance form, supplied the </w:t>
      </w:r>
      <w:r w:rsidR="000F2F70">
        <w:rPr>
          <w:b/>
          <w:color w:val="00000A"/>
          <w:sz w:val="24"/>
        </w:rPr>
        <w:t>union</w:t>
      </w:r>
      <w:r>
        <w:rPr>
          <w:b/>
          <w:color w:val="00000A"/>
          <w:sz w:val="24"/>
        </w:rPr>
        <w:t xml:space="preserve">, and </w:t>
      </w:r>
    </w:p>
    <w:p w14:paraId="4D50155E" w14:textId="77777777" w:rsidR="00823842" w:rsidRDefault="002E6183">
      <w:pPr>
        <w:numPr>
          <w:ilvl w:val="0"/>
          <w:numId w:val="3"/>
        </w:numPr>
        <w:spacing w:after="237" w:line="240" w:lineRule="auto"/>
        <w:ind w:right="52" w:hanging="360"/>
      </w:pPr>
      <w:r>
        <w:rPr>
          <w:b/>
          <w:color w:val="00000A"/>
          <w:sz w:val="24"/>
        </w:rPr>
        <w:t>an electronic spreadsheet indicating the pay period covered by the deduction and the following information for all employees from whose wages the deductions have been made: name, employment status (such as full-time, part</w:t>
      </w:r>
      <w:r w:rsidR="009641B9">
        <w:rPr>
          <w:b/>
          <w:color w:val="00000A"/>
          <w:sz w:val="24"/>
        </w:rPr>
        <w:t>-</w:t>
      </w:r>
      <w:r>
        <w:rPr>
          <w:b/>
          <w:color w:val="00000A"/>
          <w:sz w:val="24"/>
        </w:rPr>
        <w:t>time, temporary, casual), classification/job title, regular earnings, h</w:t>
      </w:r>
      <w:r w:rsidR="00BC3A67">
        <w:rPr>
          <w:b/>
          <w:color w:val="00000A"/>
          <w:sz w:val="24"/>
        </w:rPr>
        <w:t>ours worked, and dues deducted.</w:t>
      </w:r>
    </w:p>
    <w:p w14:paraId="14508839" w14:textId="77777777" w:rsidR="00823842" w:rsidRDefault="002E6183">
      <w:pPr>
        <w:spacing w:after="0" w:line="240" w:lineRule="auto"/>
        <w:ind w:left="1068"/>
      </w:pPr>
      <w:r>
        <w:rPr>
          <w:i/>
          <w:color w:val="00000A"/>
          <w:sz w:val="24"/>
        </w:rPr>
        <w:t xml:space="preserve">[If your local is on direct remittance of dues to </w:t>
      </w:r>
      <w:r w:rsidR="00851E38">
        <w:rPr>
          <w:i/>
          <w:color w:val="00000A"/>
          <w:sz w:val="24"/>
        </w:rPr>
        <w:t>n</w:t>
      </w:r>
      <w:r>
        <w:rPr>
          <w:i/>
          <w:color w:val="00000A"/>
          <w:sz w:val="24"/>
        </w:rPr>
        <w:t>ational add</w:t>
      </w:r>
      <w:r w:rsidR="009641B9">
        <w:rPr>
          <w:i/>
          <w:color w:val="00000A"/>
          <w:sz w:val="24"/>
        </w:rPr>
        <w:t xml:space="preserve"> the full language.</w:t>
      </w:r>
      <w:r>
        <w:rPr>
          <w:i/>
          <w:color w:val="00000A"/>
          <w:sz w:val="24"/>
        </w:rPr>
        <w:t xml:space="preserve"> </w:t>
      </w:r>
      <w:r>
        <w:rPr>
          <w:i/>
          <w:color w:val="00000A"/>
          <w:sz w:val="24"/>
          <w:u w:val="single" w:color="00000A"/>
        </w:rPr>
        <w:t xml:space="preserve">The </w:t>
      </w:r>
      <w:r w:rsidR="00851E38">
        <w:rPr>
          <w:i/>
          <w:color w:val="00000A"/>
          <w:sz w:val="24"/>
          <w:u w:val="single" w:color="00000A"/>
        </w:rPr>
        <w:t>e</w:t>
      </w:r>
      <w:r>
        <w:rPr>
          <w:i/>
          <w:color w:val="00000A"/>
          <w:sz w:val="24"/>
          <w:u w:val="single" w:color="00000A"/>
        </w:rPr>
        <w:t>mployer will</w:t>
      </w:r>
      <w:r>
        <w:rPr>
          <w:i/>
          <w:color w:val="00000A"/>
          <w:sz w:val="24"/>
        </w:rPr>
        <w:t xml:space="preserve"> </w:t>
      </w:r>
      <w:r>
        <w:rPr>
          <w:i/>
          <w:color w:val="00000A"/>
          <w:sz w:val="24"/>
          <w:u w:val="single" w:color="00000A"/>
        </w:rPr>
        <w:t xml:space="preserve">also send a copy of the </w:t>
      </w:r>
      <w:r w:rsidR="000F2F70">
        <w:rPr>
          <w:i/>
          <w:color w:val="00000A"/>
          <w:sz w:val="24"/>
          <w:u w:val="single" w:color="00000A"/>
        </w:rPr>
        <w:t>union</w:t>
      </w:r>
      <w:r>
        <w:rPr>
          <w:i/>
          <w:color w:val="00000A"/>
          <w:sz w:val="24"/>
          <w:u w:val="single" w:color="00000A"/>
        </w:rPr>
        <w:t xml:space="preserve"> dues remittance form and spreadsheet to the Local</w:t>
      </w:r>
      <w:r>
        <w:rPr>
          <w:i/>
          <w:color w:val="00000A"/>
          <w:sz w:val="24"/>
        </w:rPr>
        <w:t xml:space="preserve"> </w:t>
      </w:r>
      <w:r w:rsidR="000F2F70">
        <w:rPr>
          <w:i/>
          <w:color w:val="00000A"/>
          <w:sz w:val="24"/>
          <w:u w:val="single" w:color="00000A"/>
        </w:rPr>
        <w:t>Union</w:t>
      </w:r>
      <w:r>
        <w:rPr>
          <w:i/>
          <w:color w:val="00000A"/>
          <w:sz w:val="24"/>
          <w:u w:val="single" w:color="00000A"/>
        </w:rPr>
        <w:t xml:space="preserve"> Secretary-Treasurer]</w:t>
      </w:r>
    </w:p>
    <w:p w14:paraId="7086BAB6" w14:textId="77777777" w:rsidR="00823842" w:rsidRDefault="00823842" w:rsidP="009641B9">
      <w:pPr>
        <w:spacing w:after="0" w:line="240" w:lineRule="auto"/>
        <w:ind w:left="1066"/>
      </w:pPr>
    </w:p>
    <w:p w14:paraId="7BB5C74F" w14:textId="77777777" w:rsidR="00823842" w:rsidRDefault="00BC3A67" w:rsidP="009641B9">
      <w:pPr>
        <w:numPr>
          <w:ilvl w:val="1"/>
          <w:numId w:val="4"/>
        </w:numPr>
        <w:spacing w:after="5" w:line="250" w:lineRule="auto"/>
        <w:ind w:left="810" w:right="52" w:hanging="810"/>
      </w:pPr>
      <w:r>
        <w:rPr>
          <w:b/>
          <w:sz w:val="24"/>
        </w:rPr>
        <w:t xml:space="preserve">Delay in </w:t>
      </w:r>
      <w:r w:rsidR="009641B9">
        <w:rPr>
          <w:b/>
          <w:sz w:val="24"/>
        </w:rPr>
        <w:t>R</w:t>
      </w:r>
      <w:r>
        <w:rPr>
          <w:b/>
          <w:sz w:val="24"/>
        </w:rPr>
        <w:t>emitting</w:t>
      </w:r>
    </w:p>
    <w:p w14:paraId="07AC10D2" w14:textId="77777777" w:rsidR="00823842" w:rsidRDefault="002E6183" w:rsidP="009641B9">
      <w:pPr>
        <w:spacing w:after="5" w:line="250" w:lineRule="auto"/>
        <w:ind w:left="810" w:hanging="90"/>
      </w:pPr>
      <w:r>
        <w:rPr>
          <w:b/>
          <w:sz w:val="24"/>
        </w:rPr>
        <w:t xml:space="preserve">For any period of delay in remitting the sums listed in this </w:t>
      </w:r>
      <w:r w:rsidR="009641B9">
        <w:rPr>
          <w:b/>
          <w:sz w:val="24"/>
        </w:rPr>
        <w:t>a</w:t>
      </w:r>
      <w:r>
        <w:rPr>
          <w:b/>
          <w:sz w:val="24"/>
        </w:rPr>
        <w:t xml:space="preserve">rticle, the </w:t>
      </w:r>
      <w:r w:rsidR="009641B9">
        <w:rPr>
          <w:b/>
          <w:sz w:val="24"/>
        </w:rPr>
        <w:t>e</w:t>
      </w:r>
      <w:r>
        <w:rPr>
          <w:b/>
          <w:sz w:val="24"/>
        </w:rPr>
        <w:t xml:space="preserve">mployer will pay the </w:t>
      </w:r>
      <w:r w:rsidR="000F2F70">
        <w:rPr>
          <w:b/>
          <w:sz w:val="24"/>
        </w:rPr>
        <w:t>union</w:t>
      </w:r>
      <w:r>
        <w:rPr>
          <w:b/>
          <w:sz w:val="24"/>
        </w:rPr>
        <w:t xml:space="preserve"> interest at the rate of prime plus 2 per cent per month, or</w:t>
      </w:r>
      <w:r w:rsidR="00BC3A67">
        <w:rPr>
          <w:b/>
          <w:sz w:val="24"/>
        </w:rPr>
        <w:t xml:space="preserve"> prorated if less than a month.</w:t>
      </w:r>
    </w:p>
    <w:p w14:paraId="6F0E0A26" w14:textId="77777777" w:rsidR="00823842" w:rsidRDefault="00823842" w:rsidP="009641B9">
      <w:pPr>
        <w:spacing w:after="0"/>
        <w:ind w:left="810" w:hanging="810"/>
      </w:pPr>
    </w:p>
    <w:p w14:paraId="08A8470C" w14:textId="77777777" w:rsidR="005C2C02" w:rsidRDefault="005C2C02">
      <w:pPr>
        <w:rPr>
          <w:b/>
          <w:color w:val="00000A"/>
          <w:sz w:val="24"/>
        </w:rPr>
      </w:pPr>
      <w:r>
        <w:rPr>
          <w:b/>
          <w:color w:val="00000A"/>
          <w:sz w:val="24"/>
        </w:rPr>
        <w:br w:type="page"/>
      </w:r>
    </w:p>
    <w:p w14:paraId="3ABA58EC" w14:textId="77777777" w:rsidR="00823842" w:rsidRDefault="009641B9" w:rsidP="009641B9">
      <w:pPr>
        <w:numPr>
          <w:ilvl w:val="1"/>
          <w:numId w:val="4"/>
        </w:numPr>
        <w:spacing w:after="5" w:line="250" w:lineRule="auto"/>
        <w:ind w:left="810" w:right="52" w:hanging="810"/>
      </w:pPr>
      <w:r>
        <w:rPr>
          <w:b/>
          <w:color w:val="00000A"/>
          <w:sz w:val="24"/>
        </w:rPr>
        <w:lastRenderedPageBreak/>
        <w:t>T-4 S</w:t>
      </w:r>
      <w:r w:rsidR="00BC3A67">
        <w:rPr>
          <w:b/>
          <w:color w:val="00000A"/>
          <w:sz w:val="24"/>
        </w:rPr>
        <w:t>lip</w:t>
      </w:r>
    </w:p>
    <w:p w14:paraId="19F22D1A" w14:textId="77777777" w:rsidR="00823842" w:rsidRDefault="002E6183" w:rsidP="009641B9">
      <w:pPr>
        <w:spacing w:after="5" w:line="250" w:lineRule="auto"/>
        <w:ind w:left="810" w:right="52"/>
      </w:pPr>
      <w:r>
        <w:rPr>
          <w:b/>
          <w:color w:val="00000A"/>
          <w:sz w:val="24"/>
        </w:rPr>
        <w:t xml:space="preserve">The </w:t>
      </w:r>
      <w:r w:rsidR="00851E38">
        <w:rPr>
          <w:b/>
          <w:color w:val="00000A"/>
          <w:sz w:val="24"/>
        </w:rPr>
        <w:t>e</w:t>
      </w:r>
      <w:r>
        <w:rPr>
          <w:b/>
          <w:color w:val="00000A"/>
          <w:sz w:val="24"/>
        </w:rPr>
        <w:t xml:space="preserve">mployer will report the yearly amount of </w:t>
      </w:r>
      <w:r w:rsidR="000F2F70">
        <w:rPr>
          <w:b/>
          <w:color w:val="00000A"/>
          <w:sz w:val="24"/>
        </w:rPr>
        <w:t>union</w:t>
      </w:r>
      <w:r>
        <w:rPr>
          <w:b/>
          <w:color w:val="00000A"/>
          <w:sz w:val="24"/>
        </w:rPr>
        <w:t xml:space="preserve"> dues paid by each employee on the employee’s T-4 slip or any other legal reporting requirement which replaces the requirement to report dues remitt</w:t>
      </w:r>
      <w:r w:rsidR="00BC3A67">
        <w:rPr>
          <w:b/>
          <w:color w:val="00000A"/>
          <w:sz w:val="24"/>
        </w:rPr>
        <w:t>ed on a T-4 slip in the future.</w:t>
      </w:r>
    </w:p>
    <w:p w14:paraId="7AB91057" w14:textId="77777777" w:rsidR="00823842" w:rsidRDefault="00823842">
      <w:pPr>
        <w:spacing w:after="53"/>
        <w:ind w:left="360"/>
      </w:pPr>
    </w:p>
    <w:p w14:paraId="28B4C7E7" w14:textId="77777777" w:rsidR="00823842" w:rsidRDefault="00BC3A67">
      <w:pPr>
        <w:pStyle w:val="Heading1"/>
        <w:ind w:left="-5"/>
      </w:pPr>
      <w:r>
        <w:t xml:space="preserve">Area # 6 </w:t>
      </w:r>
      <w:r w:rsidR="000F2F70">
        <w:t>Union</w:t>
      </w:r>
      <w:r w:rsidR="00851E38">
        <w:t xml:space="preserve"> R</w:t>
      </w:r>
      <w:r w:rsidR="009641B9">
        <w:t>elease T</w:t>
      </w:r>
      <w:r>
        <w:t>ime</w:t>
      </w:r>
    </w:p>
    <w:p w14:paraId="3A65AAC8" w14:textId="77777777" w:rsidR="00823842" w:rsidRDefault="00BC3A67">
      <w:pPr>
        <w:spacing w:after="149" w:line="250" w:lineRule="auto"/>
        <w:ind w:left="-5" w:right="52" w:hanging="10"/>
      </w:pPr>
      <w:r>
        <w:rPr>
          <w:b/>
          <w:color w:val="00000A"/>
          <w:sz w:val="24"/>
        </w:rPr>
        <w:t>Context</w:t>
      </w:r>
    </w:p>
    <w:p w14:paraId="69558788" w14:textId="77777777" w:rsidR="00823842" w:rsidRDefault="002E6183">
      <w:pPr>
        <w:spacing w:after="5" w:line="250" w:lineRule="auto"/>
        <w:ind w:left="-5" w:right="36" w:hanging="10"/>
      </w:pPr>
      <w:r>
        <w:rPr>
          <w:color w:val="00000A"/>
          <w:sz w:val="24"/>
        </w:rPr>
        <w:t>In order for local activists to fulfi</w:t>
      </w:r>
      <w:r w:rsidR="009641B9">
        <w:rPr>
          <w:color w:val="00000A"/>
          <w:sz w:val="24"/>
        </w:rPr>
        <w:t>l</w:t>
      </w:r>
      <w:r>
        <w:rPr>
          <w:color w:val="00000A"/>
          <w:sz w:val="24"/>
        </w:rPr>
        <w:t>l their duties</w:t>
      </w:r>
      <w:r w:rsidR="009641B9">
        <w:rPr>
          <w:color w:val="00000A"/>
          <w:sz w:val="24"/>
        </w:rPr>
        <w:t>,</w:t>
      </w:r>
      <w:r>
        <w:rPr>
          <w:color w:val="00000A"/>
          <w:sz w:val="24"/>
        </w:rPr>
        <w:t xml:space="preserve"> </w:t>
      </w:r>
      <w:r w:rsidR="000F2F70">
        <w:rPr>
          <w:color w:val="00000A"/>
          <w:sz w:val="24"/>
        </w:rPr>
        <w:t>union</w:t>
      </w:r>
      <w:r>
        <w:rPr>
          <w:color w:val="00000A"/>
          <w:sz w:val="24"/>
        </w:rPr>
        <w:t xml:space="preserve">s have negotiated </w:t>
      </w:r>
      <w:r w:rsidR="000F2F70">
        <w:rPr>
          <w:color w:val="00000A"/>
          <w:sz w:val="24"/>
        </w:rPr>
        <w:t>union</w:t>
      </w:r>
      <w:r>
        <w:rPr>
          <w:color w:val="00000A"/>
          <w:sz w:val="24"/>
        </w:rPr>
        <w:t xml:space="preserve"> release language. This language makes it possible for the </w:t>
      </w:r>
      <w:r w:rsidR="000F2F70">
        <w:rPr>
          <w:color w:val="00000A"/>
          <w:sz w:val="24"/>
        </w:rPr>
        <w:t>union</w:t>
      </w:r>
      <w:r>
        <w:rPr>
          <w:color w:val="00000A"/>
          <w:sz w:val="24"/>
        </w:rPr>
        <w:t xml:space="preserve"> to be more responsive to our members, to enforce the collective agreement, receive training, attend schools, conferences and conventions and participate in other activities which build capacity within the </w:t>
      </w:r>
      <w:r w:rsidR="000F2F70">
        <w:rPr>
          <w:color w:val="00000A"/>
          <w:sz w:val="24"/>
        </w:rPr>
        <w:t>union</w:t>
      </w:r>
      <w:r>
        <w:rPr>
          <w:color w:val="00000A"/>
          <w:sz w:val="24"/>
        </w:rPr>
        <w:t>. We need to continue to strengthen this language knowing the pressures on locals is only increasi</w:t>
      </w:r>
      <w:r w:rsidR="0097259E">
        <w:rPr>
          <w:color w:val="00000A"/>
          <w:sz w:val="24"/>
        </w:rPr>
        <w:t>ng due to the current climate.</w:t>
      </w:r>
    </w:p>
    <w:p w14:paraId="113D542F" w14:textId="77777777" w:rsidR="00823842" w:rsidRDefault="002E6183">
      <w:pPr>
        <w:spacing w:after="5"/>
        <w:rPr>
          <w:color w:val="00000A"/>
          <w:sz w:val="24"/>
        </w:rPr>
      </w:pPr>
      <w:r>
        <w:rPr>
          <w:color w:val="00000A"/>
          <w:sz w:val="24"/>
        </w:rPr>
        <w:t xml:space="preserve"> </w:t>
      </w:r>
    </w:p>
    <w:p w14:paraId="78D35880" w14:textId="77777777" w:rsidR="00A9459F" w:rsidRDefault="00A9459F">
      <w:pPr>
        <w:spacing w:after="5"/>
      </w:pPr>
    </w:p>
    <w:p w14:paraId="5EF72700" w14:textId="77777777" w:rsidR="00823842" w:rsidRDefault="002E6183">
      <w:pPr>
        <w:pStyle w:val="Heading2"/>
        <w:ind w:left="-5"/>
      </w:pPr>
      <w:r>
        <w:t>Note to bargaining team</w:t>
      </w:r>
    </w:p>
    <w:p w14:paraId="4AA0189F" w14:textId="77777777" w:rsidR="00823842" w:rsidRDefault="002E6183">
      <w:pPr>
        <w:pBdr>
          <w:top w:val="single" w:sz="4" w:space="0" w:color="000000"/>
          <w:left w:val="single" w:sz="4" w:space="0" w:color="000000"/>
          <w:bottom w:val="single" w:sz="4" w:space="0" w:color="000000"/>
          <w:right w:val="single" w:sz="4" w:space="0" w:color="000000"/>
        </w:pBdr>
        <w:spacing w:after="5" w:line="250" w:lineRule="auto"/>
        <w:ind w:left="-5" w:hanging="10"/>
      </w:pPr>
      <w:r>
        <w:rPr>
          <w:color w:val="00000A"/>
          <w:sz w:val="24"/>
        </w:rPr>
        <w:t xml:space="preserve">Please build on existing language to improve </w:t>
      </w:r>
      <w:r w:rsidR="000F2F70">
        <w:rPr>
          <w:color w:val="00000A"/>
          <w:sz w:val="24"/>
        </w:rPr>
        <w:t>union</w:t>
      </w:r>
      <w:r>
        <w:rPr>
          <w:color w:val="00000A"/>
          <w:sz w:val="24"/>
        </w:rPr>
        <w:t xml:space="preserve"> release time provisio</w:t>
      </w:r>
      <w:r w:rsidR="0097259E">
        <w:rPr>
          <w:color w:val="00000A"/>
          <w:sz w:val="24"/>
        </w:rPr>
        <w:t>ns. Recommended considerations:</w:t>
      </w:r>
    </w:p>
    <w:p w14:paraId="7ADD5BA2" w14:textId="77777777" w:rsidR="00823842" w:rsidRDefault="002E6183">
      <w:pPr>
        <w:numPr>
          <w:ilvl w:val="0"/>
          <w:numId w:val="5"/>
        </w:numPr>
        <w:pBdr>
          <w:top w:val="single" w:sz="4" w:space="0" w:color="000000"/>
          <w:left w:val="single" w:sz="4" w:space="0" w:color="000000"/>
          <w:bottom w:val="single" w:sz="4" w:space="0" w:color="000000"/>
          <w:right w:val="single" w:sz="4" w:space="0" w:color="000000"/>
        </w:pBdr>
        <w:spacing w:after="5" w:line="250" w:lineRule="auto"/>
        <w:ind w:left="115" w:hanging="130"/>
      </w:pPr>
      <w:r>
        <w:rPr>
          <w:color w:val="00000A"/>
          <w:sz w:val="24"/>
        </w:rPr>
        <w:t xml:space="preserve">If existing language has a cap on </w:t>
      </w:r>
      <w:r w:rsidR="000F2F70">
        <w:rPr>
          <w:color w:val="00000A"/>
          <w:sz w:val="24"/>
        </w:rPr>
        <w:t>union</w:t>
      </w:r>
      <w:r>
        <w:rPr>
          <w:color w:val="00000A"/>
          <w:sz w:val="24"/>
        </w:rPr>
        <w:t xml:space="preserve"> leave/release, then</w:t>
      </w:r>
      <w:r w:rsidR="0097259E">
        <w:rPr>
          <w:color w:val="00000A"/>
          <w:sz w:val="24"/>
        </w:rPr>
        <w:t xml:space="preserve"> the cap should be eliminated.</w:t>
      </w:r>
    </w:p>
    <w:p w14:paraId="191147D2" w14:textId="77777777" w:rsidR="00823842" w:rsidRDefault="002E6183">
      <w:pPr>
        <w:numPr>
          <w:ilvl w:val="0"/>
          <w:numId w:val="5"/>
        </w:numPr>
        <w:pBdr>
          <w:top w:val="single" w:sz="4" w:space="0" w:color="000000"/>
          <w:left w:val="single" w:sz="4" w:space="0" w:color="000000"/>
          <w:bottom w:val="single" w:sz="4" w:space="0" w:color="000000"/>
          <w:right w:val="single" w:sz="4" w:space="0" w:color="000000"/>
        </w:pBdr>
        <w:spacing w:after="5" w:line="250" w:lineRule="auto"/>
        <w:ind w:left="115" w:hanging="130"/>
      </w:pPr>
      <w:r>
        <w:rPr>
          <w:color w:val="00000A"/>
          <w:sz w:val="24"/>
        </w:rPr>
        <w:t xml:space="preserve">Convert </w:t>
      </w:r>
      <w:r w:rsidR="000F2F70">
        <w:rPr>
          <w:color w:val="00000A"/>
          <w:sz w:val="24"/>
        </w:rPr>
        <w:t>union</w:t>
      </w:r>
      <w:r>
        <w:rPr>
          <w:color w:val="00000A"/>
          <w:sz w:val="24"/>
        </w:rPr>
        <w:t xml:space="preserve"> leave/release to paid time where ever possible </w:t>
      </w:r>
    </w:p>
    <w:p w14:paraId="46FD0168" w14:textId="77777777" w:rsidR="00823842" w:rsidRDefault="002E6183">
      <w:pPr>
        <w:numPr>
          <w:ilvl w:val="0"/>
          <w:numId w:val="5"/>
        </w:numPr>
        <w:pBdr>
          <w:top w:val="single" w:sz="4" w:space="0" w:color="000000"/>
          <w:left w:val="single" w:sz="4" w:space="0" w:color="000000"/>
          <w:bottom w:val="single" w:sz="4" w:space="0" w:color="000000"/>
          <w:right w:val="single" w:sz="4" w:space="0" w:color="000000"/>
        </w:pBdr>
        <w:spacing w:after="199" w:line="250" w:lineRule="auto"/>
        <w:ind w:left="115" w:hanging="130"/>
      </w:pPr>
      <w:r>
        <w:rPr>
          <w:color w:val="00000A"/>
          <w:sz w:val="24"/>
        </w:rPr>
        <w:t xml:space="preserve">If existing language has a narrow definition of what </w:t>
      </w:r>
      <w:r w:rsidR="000F2F70">
        <w:rPr>
          <w:color w:val="00000A"/>
          <w:sz w:val="24"/>
        </w:rPr>
        <w:t>union</w:t>
      </w:r>
      <w:r>
        <w:rPr>
          <w:color w:val="00000A"/>
          <w:sz w:val="24"/>
        </w:rPr>
        <w:t xml:space="preserve"> leave/release can be used for </w:t>
      </w:r>
      <w:r w:rsidR="0097259E">
        <w:rPr>
          <w:color w:val="00000A"/>
          <w:sz w:val="24"/>
        </w:rPr>
        <w:t>table language that expands it.</w:t>
      </w:r>
    </w:p>
    <w:p w14:paraId="732BBC82" w14:textId="77777777" w:rsidR="00823842" w:rsidRDefault="00823842" w:rsidP="0097259E">
      <w:pPr>
        <w:spacing w:after="227"/>
      </w:pPr>
    </w:p>
    <w:p w14:paraId="6FEBBD3C" w14:textId="77777777" w:rsidR="00823842" w:rsidRDefault="002E6183">
      <w:pPr>
        <w:pStyle w:val="Heading1"/>
        <w:ind w:left="-5"/>
      </w:pPr>
      <w:r>
        <w:t xml:space="preserve">Area #7 Language in </w:t>
      </w:r>
      <w:r w:rsidR="00851E38">
        <w:t>R</w:t>
      </w:r>
      <w:r>
        <w:t xml:space="preserve">esponse to </w:t>
      </w:r>
      <w:r w:rsidR="00851E38">
        <w:t>P</w:t>
      </w:r>
      <w:r>
        <w:t xml:space="preserve">otential </w:t>
      </w:r>
      <w:r w:rsidR="00851E38">
        <w:t>L</w:t>
      </w:r>
      <w:r>
        <w:t>egislation</w:t>
      </w:r>
    </w:p>
    <w:p w14:paraId="41C7AA4C" w14:textId="77777777" w:rsidR="00823842" w:rsidRDefault="0097259E">
      <w:pPr>
        <w:spacing w:after="149" w:line="250" w:lineRule="auto"/>
        <w:ind w:left="-5" w:right="52" w:hanging="10"/>
      </w:pPr>
      <w:r>
        <w:rPr>
          <w:b/>
          <w:color w:val="00000A"/>
          <w:sz w:val="24"/>
        </w:rPr>
        <w:t>Context</w:t>
      </w:r>
    </w:p>
    <w:p w14:paraId="23DCF70F" w14:textId="36EAB72F" w:rsidR="00823842" w:rsidRDefault="002E6183">
      <w:pPr>
        <w:spacing w:after="5" w:line="250" w:lineRule="auto"/>
        <w:ind w:left="-5" w:right="36" w:hanging="10"/>
      </w:pPr>
      <w:r>
        <w:rPr>
          <w:color w:val="00000A"/>
          <w:sz w:val="24"/>
        </w:rPr>
        <w:t xml:space="preserve">We </w:t>
      </w:r>
      <w:r w:rsidR="00FF18A9">
        <w:rPr>
          <w:color w:val="00000A"/>
          <w:sz w:val="24"/>
        </w:rPr>
        <w:t xml:space="preserve">have </w:t>
      </w:r>
      <w:r>
        <w:rPr>
          <w:color w:val="00000A"/>
          <w:sz w:val="24"/>
        </w:rPr>
        <w:t>see</w:t>
      </w:r>
      <w:r w:rsidR="00FF18A9">
        <w:rPr>
          <w:color w:val="00000A"/>
          <w:sz w:val="24"/>
        </w:rPr>
        <w:t>n</w:t>
      </w:r>
      <w:r>
        <w:rPr>
          <w:color w:val="00000A"/>
          <w:sz w:val="24"/>
        </w:rPr>
        <w:t xml:space="preserve"> financial disclosure legislation tabled federally and in some provinces. We </w:t>
      </w:r>
      <w:r w:rsidR="00FF18A9">
        <w:rPr>
          <w:color w:val="00000A"/>
          <w:sz w:val="24"/>
        </w:rPr>
        <w:t xml:space="preserve">should </w:t>
      </w:r>
      <w:r>
        <w:rPr>
          <w:color w:val="00000A"/>
          <w:sz w:val="24"/>
        </w:rPr>
        <w:t>antic</w:t>
      </w:r>
      <w:r w:rsidR="0097259E">
        <w:rPr>
          <w:color w:val="00000A"/>
          <w:sz w:val="24"/>
        </w:rPr>
        <w:t xml:space="preserve">ipate </w:t>
      </w:r>
      <w:r w:rsidR="00FF18A9">
        <w:rPr>
          <w:color w:val="00000A"/>
          <w:sz w:val="24"/>
        </w:rPr>
        <w:t>that this will emerge again</w:t>
      </w:r>
      <w:r>
        <w:rPr>
          <w:color w:val="00000A"/>
          <w:sz w:val="24"/>
        </w:rPr>
        <w:t xml:space="preserve">. If such legislation passes </w:t>
      </w:r>
      <w:r w:rsidR="00FF18A9">
        <w:rPr>
          <w:color w:val="00000A"/>
          <w:sz w:val="24"/>
        </w:rPr>
        <w:t xml:space="preserve">ever </w:t>
      </w:r>
      <w:r>
        <w:rPr>
          <w:color w:val="00000A"/>
          <w:sz w:val="24"/>
        </w:rPr>
        <w:t xml:space="preserve">into law, locals will be forced to spend time and resources tracking detailed financial expenditures and completing government documents for the information to be uploaded to a public website. Other legislative initiatives could require collecting dues and/or authorizations directly from members. This will require increased </w:t>
      </w:r>
      <w:r w:rsidR="000F2F70">
        <w:rPr>
          <w:color w:val="00000A"/>
          <w:sz w:val="24"/>
        </w:rPr>
        <w:t>union</w:t>
      </w:r>
      <w:r>
        <w:rPr>
          <w:color w:val="00000A"/>
          <w:sz w:val="24"/>
        </w:rPr>
        <w:t xml:space="preserve"> time and may need additional disclosure of information from the em</w:t>
      </w:r>
      <w:r w:rsidR="0097259E">
        <w:rPr>
          <w:color w:val="00000A"/>
          <w:sz w:val="24"/>
        </w:rPr>
        <w:t>ployer to expedite the process.</w:t>
      </w:r>
    </w:p>
    <w:p w14:paraId="6EFEBEEE" w14:textId="77777777" w:rsidR="00823842" w:rsidRDefault="00823842">
      <w:pPr>
        <w:spacing w:after="216"/>
      </w:pPr>
    </w:p>
    <w:p w14:paraId="3DEFB16A" w14:textId="77777777" w:rsidR="00A9459F" w:rsidRDefault="00A9459F">
      <w:pPr>
        <w:rPr>
          <w:b/>
          <w:color w:val="00000A"/>
          <w:sz w:val="24"/>
        </w:rPr>
      </w:pPr>
      <w:r>
        <w:rPr>
          <w:b/>
          <w:color w:val="00000A"/>
          <w:sz w:val="24"/>
        </w:rPr>
        <w:br w:type="page"/>
      </w:r>
    </w:p>
    <w:p w14:paraId="2F75FA36" w14:textId="77777777" w:rsidR="00A9459F" w:rsidRDefault="00A9459F">
      <w:pPr>
        <w:spacing w:after="150" w:line="250" w:lineRule="auto"/>
        <w:ind w:left="-5" w:right="52" w:hanging="10"/>
        <w:rPr>
          <w:b/>
          <w:color w:val="00000A"/>
          <w:sz w:val="24"/>
        </w:rPr>
      </w:pPr>
    </w:p>
    <w:p w14:paraId="5C0CC720" w14:textId="77777777" w:rsidR="00A9459F" w:rsidRDefault="00A9459F">
      <w:pPr>
        <w:spacing w:after="150" w:line="250" w:lineRule="auto"/>
        <w:ind w:left="-5" w:right="52" w:hanging="10"/>
        <w:rPr>
          <w:b/>
          <w:color w:val="00000A"/>
          <w:sz w:val="24"/>
        </w:rPr>
      </w:pPr>
    </w:p>
    <w:p w14:paraId="71400AD6" w14:textId="77777777" w:rsidR="00823842" w:rsidRDefault="0097259E">
      <w:pPr>
        <w:spacing w:after="150" w:line="250" w:lineRule="auto"/>
        <w:ind w:left="-5" w:right="52" w:hanging="10"/>
      </w:pPr>
      <w:r>
        <w:rPr>
          <w:b/>
          <w:color w:val="00000A"/>
          <w:sz w:val="24"/>
        </w:rPr>
        <w:t>Sample Language</w:t>
      </w:r>
    </w:p>
    <w:p w14:paraId="40ECA961" w14:textId="77777777" w:rsidR="00823842" w:rsidRDefault="002E6183" w:rsidP="0097259E">
      <w:pPr>
        <w:tabs>
          <w:tab w:val="left" w:pos="360"/>
        </w:tabs>
        <w:spacing w:after="5" w:line="250" w:lineRule="auto"/>
        <w:ind w:left="-5" w:right="52" w:hanging="10"/>
      </w:pPr>
      <w:r>
        <w:rPr>
          <w:b/>
          <w:color w:val="00000A"/>
          <w:sz w:val="24"/>
        </w:rPr>
        <w:t>XX.01</w:t>
      </w:r>
      <w:r w:rsidR="0097259E">
        <w:rPr>
          <w:b/>
          <w:color w:val="00000A"/>
          <w:sz w:val="24"/>
        </w:rPr>
        <w:tab/>
      </w:r>
      <w:r w:rsidR="00851E38">
        <w:rPr>
          <w:b/>
          <w:color w:val="00000A"/>
          <w:sz w:val="24"/>
        </w:rPr>
        <w:t>Information R</w:t>
      </w:r>
      <w:r>
        <w:rPr>
          <w:b/>
          <w:color w:val="00000A"/>
          <w:sz w:val="24"/>
        </w:rPr>
        <w:t>el</w:t>
      </w:r>
      <w:r w:rsidR="0097259E">
        <w:rPr>
          <w:b/>
          <w:color w:val="00000A"/>
          <w:sz w:val="24"/>
        </w:rPr>
        <w:t>ated to Legislative Disclosure</w:t>
      </w:r>
    </w:p>
    <w:p w14:paraId="522ACEF8" w14:textId="658255DF" w:rsidR="00823842" w:rsidRDefault="002E6183">
      <w:pPr>
        <w:spacing w:after="5" w:line="250" w:lineRule="auto"/>
        <w:ind w:left="718" w:right="52" w:hanging="10"/>
      </w:pPr>
      <w:r>
        <w:rPr>
          <w:b/>
          <w:color w:val="00000A"/>
          <w:sz w:val="24"/>
        </w:rPr>
        <w:t xml:space="preserve">The </w:t>
      </w:r>
      <w:r w:rsidR="001F243E">
        <w:rPr>
          <w:b/>
          <w:color w:val="00000A"/>
          <w:sz w:val="24"/>
        </w:rPr>
        <w:t>e</w:t>
      </w:r>
      <w:r>
        <w:rPr>
          <w:b/>
          <w:color w:val="00000A"/>
          <w:sz w:val="24"/>
        </w:rPr>
        <w:t xml:space="preserve">mployer will provide information to the </w:t>
      </w:r>
      <w:r w:rsidR="000F2F70">
        <w:rPr>
          <w:b/>
          <w:color w:val="00000A"/>
          <w:sz w:val="24"/>
        </w:rPr>
        <w:t>union</w:t>
      </w:r>
      <w:r>
        <w:rPr>
          <w:b/>
          <w:color w:val="00000A"/>
          <w:sz w:val="24"/>
        </w:rPr>
        <w:t xml:space="preserve"> that will assist it to fulfill any legislative disclosure requirements. The information will be provided in writing within 10 working days of the </w:t>
      </w:r>
      <w:r w:rsidR="000F2F70">
        <w:rPr>
          <w:b/>
          <w:color w:val="00000A"/>
          <w:sz w:val="24"/>
        </w:rPr>
        <w:t>union</w:t>
      </w:r>
      <w:r>
        <w:rPr>
          <w:b/>
          <w:color w:val="00000A"/>
          <w:sz w:val="24"/>
        </w:rPr>
        <w:t xml:space="preserve"> re</w:t>
      </w:r>
      <w:r w:rsidR="0097259E">
        <w:rPr>
          <w:b/>
          <w:color w:val="00000A"/>
          <w:sz w:val="24"/>
        </w:rPr>
        <w:t>questing any such information.</w:t>
      </w:r>
    </w:p>
    <w:p w14:paraId="4F52ED0A" w14:textId="77777777" w:rsidR="00823842" w:rsidRDefault="00823842">
      <w:pPr>
        <w:spacing w:after="0"/>
        <w:ind w:left="708"/>
      </w:pPr>
    </w:p>
    <w:p w14:paraId="3B5C7685" w14:textId="77777777" w:rsidR="0097259E" w:rsidRDefault="002E6183">
      <w:pPr>
        <w:spacing w:after="5" w:line="250" w:lineRule="auto"/>
        <w:ind w:left="693" w:right="360" w:hanging="708"/>
        <w:rPr>
          <w:b/>
          <w:color w:val="00000A"/>
          <w:sz w:val="24"/>
        </w:rPr>
      </w:pPr>
      <w:r>
        <w:rPr>
          <w:b/>
          <w:color w:val="00000A"/>
          <w:sz w:val="24"/>
        </w:rPr>
        <w:t>XX.02</w:t>
      </w:r>
      <w:r w:rsidR="0097259E">
        <w:rPr>
          <w:b/>
          <w:color w:val="00000A"/>
          <w:sz w:val="24"/>
        </w:rPr>
        <w:tab/>
      </w:r>
      <w:r>
        <w:rPr>
          <w:b/>
          <w:color w:val="00000A"/>
          <w:sz w:val="24"/>
        </w:rPr>
        <w:t xml:space="preserve">Leave with Pay for Compliance with </w:t>
      </w:r>
      <w:r w:rsidR="000F2F70">
        <w:rPr>
          <w:b/>
          <w:color w:val="00000A"/>
          <w:sz w:val="24"/>
        </w:rPr>
        <w:t>Union</w:t>
      </w:r>
      <w:r w:rsidR="0097259E">
        <w:rPr>
          <w:b/>
          <w:color w:val="00000A"/>
          <w:sz w:val="24"/>
        </w:rPr>
        <w:t xml:space="preserve"> Legal Disclosure Requirements</w:t>
      </w:r>
    </w:p>
    <w:p w14:paraId="653B96A5" w14:textId="54253702" w:rsidR="00823842" w:rsidRDefault="002E6183" w:rsidP="0097259E">
      <w:pPr>
        <w:spacing w:after="5" w:line="250" w:lineRule="auto"/>
        <w:ind w:left="693" w:right="360"/>
      </w:pPr>
      <w:r>
        <w:rPr>
          <w:b/>
          <w:color w:val="00000A"/>
          <w:sz w:val="24"/>
        </w:rPr>
        <w:t xml:space="preserve">The </w:t>
      </w:r>
      <w:r w:rsidR="001F243E">
        <w:rPr>
          <w:b/>
          <w:color w:val="00000A"/>
          <w:sz w:val="24"/>
        </w:rPr>
        <w:t>e</w:t>
      </w:r>
      <w:r>
        <w:rPr>
          <w:b/>
          <w:color w:val="00000A"/>
          <w:sz w:val="24"/>
        </w:rPr>
        <w:t xml:space="preserve">mployer will grant leave with pay for a member designated by the </w:t>
      </w:r>
      <w:r w:rsidR="000F2F70">
        <w:rPr>
          <w:b/>
          <w:color w:val="00000A"/>
          <w:sz w:val="24"/>
        </w:rPr>
        <w:t>union</w:t>
      </w:r>
      <w:r>
        <w:rPr>
          <w:b/>
          <w:color w:val="00000A"/>
          <w:sz w:val="24"/>
        </w:rPr>
        <w:t xml:space="preserve"> to complete the reports needed to comply with any federal or provincial legislation that requires disclosure of </w:t>
      </w:r>
      <w:r w:rsidR="000F2F70">
        <w:rPr>
          <w:b/>
          <w:color w:val="00000A"/>
          <w:sz w:val="24"/>
        </w:rPr>
        <w:t>union</w:t>
      </w:r>
      <w:r w:rsidR="0097259E">
        <w:rPr>
          <w:b/>
          <w:color w:val="00000A"/>
          <w:sz w:val="24"/>
        </w:rPr>
        <w:t xml:space="preserve"> finances or other affairs.</w:t>
      </w:r>
    </w:p>
    <w:p w14:paraId="3A0F18F9" w14:textId="77777777" w:rsidR="00823842" w:rsidRDefault="00823842">
      <w:pPr>
        <w:spacing w:after="0"/>
        <w:ind w:left="900"/>
      </w:pPr>
    </w:p>
    <w:p w14:paraId="703DEAE9" w14:textId="77777777" w:rsidR="009641B9" w:rsidRDefault="009641B9">
      <w:pPr>
        <w:spacing w:after="0"/>
        <w:ind w:left="900"/>
      </w:pPr>
    </w:p>
    <w:p w14:paraId="1269E069" w14:textId="77777777" w:rsidR="00823842" w:rsidRDefault="002E6183" w:rsidP="0097259E">
      <w:pPr>
        <w:tabs>
          <w:tab w:val="left" w:pos="360"/>
        </w:tabs>
        <w:spacing w:after="5" w:line="250" w:lineRule="auto"/>
        <w:ind w:left="-5" w:right="52" w:hanging="10"/>
      </w:pPr>
      <w:r>
        <w:rPr>
          <w:b/>
          <w:color w:val="00000A"/>
          <w:sz w:val="24"/>
        </w:rPr>
        <w:t>XX.03</w:t>
      </w:r>
      <w:r w:rsidR="0097259E">
        <w:rPr>
          <w:b/>
          <w:color w:val="00000A"/>
          <w:sz w:val="24"/>
        </w:rPr>
        <w:tab/>
      </w:r>
      <w:r>
        <w:rPr>
          <w:b/>
          <w:color w:val="00000A"/>
          <w:sz w:val="24"/>
        </w:rPr>
        <w:t xml:space="preserve">Disclosure and Leave with Pay for Dues Collection and Authorizations </w:t>
      </w:r>
    </w:p>
    <w:p w14:paraId="02D2E80D" w14:textId="32BC3041" w:rsidR="00823842" w:rsidRDefault="002E6183">
      <w:pPr>
        <w:spacing w:after="5" w:line="250" w:lineRule="auto"/>
        <w:ind w:left="718" w:right="52" w:hanging="10"/>
      </w:pPr>
      <w:r>
        <w:rPr>
          <w:b/>
          <w:color w:val="00000A"/>
          <w:sz w:val="24"/>
        </w:rPr>
        <w:t>In the event that legislation is enacted that alters the current dues deduction or remittance language as set out in this collective agreement or existing legislat</w:t>
      </w:r>
      <w:r w:rsidR="0097259E">
        <w:rPr>
          <w:b/>
          <w:color w:val="00000A"/>
          <w:sz w:val="24"/>
        </w:rPr>
        <w:t xml:space="preserve">ion, the </w:t>
      </w:r>
      <w:r w:rsidR="001F243E">
        <w:rPr>
          <w:b/>
          <w:color w:val="00000A"/>
          <w:sz w:val="24"/>
        </w:rPr>
        <w:t>e</w:t>
      </w:r>
      <w:r w:rsidR="0097259E">
        <w:rPr>
          <w:b/>
          <w:color w:val="00000A"/>
          <w:sz w:val="24"/>
        </w:rPr>
        <w:t>mployer will provide:</w:t>
      </w:r>
    </w:p>
    <w:p w14:paraId="701CEE45" w14:textId="77777777" w:rsidR="00823842" w:rsidRDefault="00823842">
      <w:pPr>
        <w:spacing w:after="13"/>
      </w:pPr>
    </w:p>
    <w:p w14:paraId="20EDCC13" w14:textId="77777777" w:rsidR="00823842" w:rsidRDefault="002E6183">
      <w:pPr>
        <w:numPr>
          <w:ilvl w:val="0"/>
          <w:numId w:val="6"/>
        </w:numPr>
        <w:spacing w:after="265" w:line="250" w:lineRule="auto"/>
        <w:ind w:right="52" w:hanging="360"/>
      </w:pPr>
      <w:r>
        <w:rPr>
          <w:b/>
          <w:color w:val="00000A"/>
          <w:sz w:val="24"/>
        </w:rPr>
        <w:t xml:space="preserve">an electronic spreadsheet indicating the pay period covered by the deduction and the following information for all employees in the bargaining unit: name, employment status (such as full-time, part-time, temporary, seasonal, casual), classification/job title, branch, worksite, regular earnings, work schedule and total hours worked. The spreadsheet will be sent to the </w:t>
      </w:r>
      <w:r w:rsidR="000F2F70">
        <w:rPr>
          <w:b/>
          <w:color w:val="00000A"/>
          <w:sz w:val="24"/>
        </w:rPr>
        <w:t>union</w:t>
      </w:r>
      <w:r>
        <w:rPr>
          <w:b/>
          <w:color w:val="00000A"/>
          <w:sz w:val="24"/>
        </w:rPr>
        <w:t xml:space="preserve">’s </w:t>
      </w:r>
      <w:r w:rsidR="000F2F70">
        <w:rPr>
          <w:b/>
          <w:color w:val="00000A"/>
          <w:sz w:val="24"/>
        </w:rPr>
        <w:t>local secretary-treasurer and n</w:t>
      </w:r>
      <w:r>
        <w:rPr>
          <w:b/>
          <w:color w:val="00000A"/>
          <w:sz w:val="24"/>
        </w:rPr>
        <w:t xml:space="preserve">ational </w:t>
      </w:r>
      <w:r w:rsidR="000F2F70">
        <w:rPr>
          <w:b/>
          <w:color w:val="00000A"/>
          <w:sz w:val="24"/>
        </w:rPr>
        <w:t>servicing r</w:t>
      </w:r>
      <w:r>
        <w:rPr>
          <w:b/>
          <w:color w:val="00000A"/>
          <w:sz w:val="24"/>
        </w:rPr>
        <w:t>epresentative, wit</w:t>
      </w:r>
      <w:r w:rsidR="0097259E">
        <w:rPr>
          <w:b/>
          <w:color w:val="00000A"/>
          <w:sz w:val="24"/>
        </w:rPr>
        <w:t>hin 10 days of each pay period.</w:t>
      </w:r>
    </w:p>
    <w:p w14:paraId="5DBABACF" w14:textId="77777777" w:rsidR="00823842" w:rsidRDefault="002E6183">
      <w:pPr>
        <w:numPr>
          <w:ilvl w:val="0"/>
          <w:numId w:val="6"/>
        </w:numPr>
        <w:spacing w:after="243" w:line="250" w:lineRule="auto"/>
        <w:ind w:right="52" w:hanging="360"/>
      </w:pPr>
      <w:r>
        <w:rPr>
          <w:b/>
          <w:color w:val="00000A"/>
          <w:sz w:val="24"/>
        </w:rPr>
        <w:t xml:space="preserve">paid </w:t>
      </w:r>
      <w:r w:rsidR="000F2F70">
        <w:rPr>
          <w:b/>
          <w:color w:val="00000A"/>
          <w:sz w:val="24"/>
        </w:rPr>
        <w:t>union</w:t>
      </w:r>
      <w:r>
        <w:rPr>
          <w:b/>
          <w:color w:val="00000A"/>
          <w:sz w:val="24"/>
        </w:rPr>
        <w:t xml:space="preserve"> leave and access to the workplace during working hours for the </w:t>
      </w:r>
      <w:r w:rsidR="000F2F70">
        <w:rPr>
          <w:b/>
          <w:color w:val="00000A"/>
          <w:sz w:val="24"/>
        </w:rPr>
        <w:t>union</w:t>
      </w:r>
      <w:r>
        <w:rPr>
          <w:b/>
          <w:color w:val="00000A"/>
          <w:sz w:val="24"/>
        </w:rPr>
        <w:t xml:space="preserve"> to meet with each employee in the bargaining unit in order to c</w:t>
      </w:r>
      <w:r w:rsidR="0097259E">
        <w:rPr>
          <w:b/>
          <w:color w:val="00000A"/>
          <w:sz w:val="24"/>
        </w:rPr>
        <w:t>ollect dues and authorizations.</w:t>
      </w:r>
    </w:p>
    <w:p w14:paraId="5F9D8318" w14:textId="77777777" w:rsidR="00823842" w:rsidRDefault="00823842">
      <w:pPr>
        <w:spacing w:after="0"/>
      </w:pPr>
    </w:p>
    <w:p w14:paraId="38BB1F23" w14:textId="77777777" w:rsidR="00BE0783" w:rsidRDefault="00BE0783">
      <w:pPr>
        <w:rPr>
          <w:b/>
          <w:color w:val="00000A"/>
          <w:sz w:val="32"/>
        </w:rPr>
      </w:pPr>
      <w:r>
        <w:rPr>
          <w:b/>
          <w:color w:val="00000A"/>
          <w:sz w:val="32"/>
        </w:rPr>
        <w:br w:type="page"/>
      </w:r>
    </w:p>
    <w:p w14:paraId="7DA65F5F" w14:textId="77777777" w:rsidR="00BE0783" w:rsidRDefault="00BE0783" w:rsidP="009641B9">
      <w:pPr>
        <w:pStyle w:val="Heading1"/>
        <w:spacing w:after="0"/>
        <w:ind w:left="-5"/>
        <w:jc w:val="center"/>
      </w:pPr>
    </w:p>
    <w:p w14:paraId="72A5C1A9" w14:textId="77777777" w:rsidR="00823842" w:rsidRDefault="0065753C" w:rsidP="009641B9">
      <w:pPr>
        <w:pStyle w:val="Heading1"/>
        <w:spacing w:after="0"/>
        <w:ind w:left="-5"/>
        <w:jc w:val="center"/>
      </w:pPr>
      <w:r>
        <w:t xml:space="preserve">Appendix 1 </w:t>
      </w:r>
      <w:r w:rsidR="002E6183">
        <w:t>Fairness Language Assessmen</w:t>
      </w:r>
      <w:r w:rsidR="00ED3C2E">
        <w:t>t Check-list</w:t>
      </w:r>
    </w:p>
    <w:p w14:paraId="5C035DDD" w14:textId="77777777" w:rsidR="00823842" w:rsidRDefault="00823842" w:rsidP="009641B9">
      <w:pPr>
        <w:spacing w:after="0" w:line="240" w:lineRule="auto"/>
      </w:pPr>
    </w:p>
    <w:p w14:paraId="0834CFAA" w14:textId="77777777" w:rsidR="0065753C" w:rsidRDefault="002E6183">
      <w:pPr>
        <w:spacing w:after="5" w:line="250" w:lineRule="auto"/>
        <w:ind w:left="345" w:right="427" w:hanging="360"/>
        <w:rPr>
          <w:b/>
          <w:color w:val="00000A"/>
          <w:sz w:val="24"/>
        </w:rPr>
      </w:pPr>
      <w:r>
        <w:rPr>
          <w:b/>
          <w:color w:val="00000A"/>
          <w:sz w:val="24"/>
        </w:rPr>
        <w:t xml:space="preserve">Area #1 </w:t>
      </w:r>
      <w:r w:rsidR="0065753C">
        <w:rPr>
          <w:b/>
          <w:color w:val="00000A"/>
          <w:sz w:val="24"/>
        </w:rPr>
        <w:t>Member Contact Information</w:t>
      </w:r>
    </w:p>
    <w:p w14:paraId="6D0F6135" w14:textId="77777777" w:rsidR="0065753C" w:rsidRPr="0042406D" w:rsidRDefault="002E6183" w:rsidP="0042406D">
      <w:pPr>
        <w:pStyle w:val="ListParagraph"/>
        <w:numPr>
          <w:ilvl w:val="0"/>
          <w:numId w:val="9"/>
        </w:numPr>
        <w:tabs>
          <w:tab w:val="left" w:pos="720"/>
        </w:tabs>
        <w:spacing w:after="5" w:line="250" w:lineRule="auto"/>
        <w:ind w:right="427"/>
        <w:rPr>
          <w:color w:val="00000A"/>
          <w:sz w:val="24"/>
        </w:rPr>
      </w:pPr>
      <w:r w:rsidRPr="0042406D">
        <w:rPr>
          <w:b/>
          <w:color w:val="00000A"/>
          <w:sz w:val="24"/>
        </w:rPr>
        <w:t xml:space="preserve">Regular updated information from the employer </w:t>
      </w:r>
      <w:r w:rsidRPr="0042406D">
        <w:rPr>
          <w:color w:val="00000A"/>
          <w:sz w:val="24"/>
        </w:rPr>
        <w:t xml:space="preserve">(refer to 1.XX.01) </w:t>
      </w:r>
    </w:p>
    <w:p w14:paraId="02110DCB" w14:textId="77777777" w:rsidR="00823842" w:rsidRDefault="002E6183" w:rsidP="0042406D">
      <w:pPr>
        <w:pStyle w:val="ListParagraph"/>
        <w:numPr>
          <w:ilvl w:val="0"/>
          <w:numId w:val="9"/>
        </w:numPr>
        <w:tabs>
          <w:tab w:val="left" w:pos="720"/>
        </w:tabs>
        <w:spacing w:after="5" w:line="250" w:lineRule="auto"/>
        <w:ind w:right="427"/>
      </w:pPr>
      <w:r w:rsidRPr="0042406D">
        <w:rPr>
          <w:b/>
          <w:color w:val="00000A"/>
          <w:sz w:val="24"/>
        </w:rPr>
        <w:t>Clear indication of what information is to be provided ensuring personal</w:t>
      </w:r>
      <w:r w:rsidR="0065753C" w:rsidRPr="0042406D">
        <w:rPr>
          <w:b/>
          <w:color w:val="00000A"/>
          <w:sz w:val="24"/>
        </w:rPr>
        <w:br/>
      </w:r>
      <w:r w:rsidRPr="0042406D">
        <w:rPr>
          <w:b/>
          <w:color w:val="00000A"/>
          <w:sz w:val="24"/>
        </w:rPr>
        <w:t>mailing addresses and phone is included</w:t>
      </w:r>
      <w:r w:rsidRPr="0042406D">
        <w:rPr>
          <w:color w:val="00000A"/>
          <w:sz w:val="24"/>
        </w:rPr>
        <w:t xml:space="preserve"> (refer to 1.XX.01)</w:t>
      </w:r>
      <w:r w:rsidRPr="0042406D">
        <w:rPr>
          <w:b/>
          <w:color w:val="00000A"/>
          <w:sz w:val="24"/>
        </w:rPr>
        <w:t xml:space="preserve"> </w:t>
      </w:r>
    </w:p>
    <w:p w14:paraId="634AC8A3" w14:textId="77777777" w:rsidR="00823842" w:rsidRDefault="002E6183" w:rsidP="0042406D">
      <w:pPr>
        <w:numPr>
          <w:ilvl w:val="0"/>
          <w:numId w:val="9"/>
        </w:numPr>
        <w:tabs>
          <w:tab w:val="left" w:pos="720"/>
        </w:tabs>
        <w:spacing w:after="5" w:line="250" w:lineRule="auto"/>
        <w:ind w:right="52"/>
      </w:pPr>
      <w:r>
        <w:rPr>
          <w:b/>
          <w:color w:val="00000A"/>
          <w:sz w:val="24"/>
        </w:rPr>
        <w:t xml:space="preserve">Format of how information is provide so it can easily be transfer into a data base </w:t>
      </w:r>
      <w:r>
        <w:rPr>
          <w:color w:val="00000A"/>
          <w:sz w:val="24"/>
        </w:rPr>
        <w:t>(refer to 1.XX.01)</w:t>
      </w:r>
    </w:p>
    <w:p w14:paraId="46FFEF48" w14:textId="77777777" w:rsidR="00823842" w:rsidRDefault="00823842" w:rsidP="00EC3076">
      <w:pPr>
        <w:tabs>
          <w:tab w:val="left" w:pos="720"/>
        </w:tabs>
        <w:spacing w:after="0" w:line="254" w:lineRule="auto"/>
        <w:ind w:left="360"/>
      </w:pPr>
    </w:p>
    <w:p w14:paraId="638B745F" w14:textId="77777777" w:rsidR="0065753C" w:rsidRDefault="002E6183" w:rsidP="0065753C">
      <w:pPr>
        <w:tabs>
          <w:tab w:val="left" w:pos="720"/>
        </w:tabs>
        <w:spacing w:after="5" w:line="250" w:lineRule="auto"/>
        <w:ind w:left="345" w:right="367" w:hanging="360"/>
        <w:rPr>
          <w:b/>
          <w:color w:val="00000A"/>
          <w:sz w:val="24"/>
        </w:rPr>
      </w:pPr>
      <w:r>
        <w:rPr>
          <w:b/>
          <w:color w:val="00000A"/>
          <w:sz w:val="24"/>
        </w:rPr>
        <w:t>Area #2</w:t>
      </w:r>
      <w:r w:rsidR="00ED3C2E">
        <w:rPr>
          <w:b/>
          <w:color w:val="00000A"/>
          <w:sz w:val="24"/>
        </w:rPr>
        <w:t xml:space="preserve"> </w:t>
      </w:r>
      <w:r w:rsidR="0065753C">
        <w:rPr>
          <w:b/>
          <w:color w:val="00000A"/>
          <w:sz w:val="24"/>
        </w:rPr>
        <w:t>Orientation Sessions</w:t>
      </w:r>
    </w:p>
    <w:p w14:paraId="77FC4AD5" w14:textId="77777777" w:rsidR="0065753C" w:rsidRPr="0042406D" w:rsidRDefault="002E6183" w:rsidP="0042406D">
      <w:pPr>
        <w:pStyle w:val="ListParagraph"/>
        <w:numPr>
          <w:ilvl w:val="0"/>
          <w:numId w:val="11"/>
        </w:numPr>
        <w:tabs>
          <w:tab w:val="left" w:pos="720"/>
        </w:tabs>
        <w:spacing w:after="5" w:line="250" w:lineRule="auto"/>
        <w:ind w:left="720" w:right="367"/>
        <w:rPr>
          <w:b/>
          <w:color w:val="00000A"/>
          <w:sz w:val="24"/>
        </w:rPr>
      </w:pPr>
      <w:r w:rsidRPr="0042406D">
        <w:rPr>
          <w:b/>
          <w:color w:val="00000A"/>
          <w:sz w:val="24"/>
        </w:rPr>
        <w:t xml:space="preserve">Notification of potential employees that a </w:t>
      </w:r>
      <w:r w:rsidR="000F2F70" w:rsidRPr="0042406D">
        <w:rPr>
          <w:b/>
          <w:color w:val="00000A"/>
          <w:sz w:val="24"/>
        </w:rPr>
        <w:t>union</w:t>
      </w:r>
      <w:r w:rsidRPr="0042406D">
        <w:rPr>
          <w:b/>
          <w:color w:val="00000A"/>
          <w:sz w:val="24"/>
        </w:rPr>
        <w:t xml:space="preserve"> collective agreement is in effect </w:t>
      </w:r>
      <w:r w:rsidRPr="0042406D">
        <w:rPr>
          <w:color w:val="00000A"/>
          <w:sz w:val="24"/>
        </w:rPr>
        <w:t>(refer to 2.XX.01)</w:t>
      </w:r>
      <w:r w:rsidRPr="0042406D">
        <w:rPr>
          <w:b/>
          <w:color w:val="00000A"/>
          <w:sz w:val="24"/>
        </w:rPr>
        <w:t xml:space="preserve"> </w:t>
      </w:r>
    </w:p>
    <w:p w14:paraId="24CFC3EB" w14:textId="77777777" w:rsidR="0065753C" w:rsidRPr="0042406D" w:rsidRDefault="002E6183" w:rsidP="0042406D">
      <w:pPr>
        <w:pStyle w:val="ListParagraph"/>
        <w:numPr>
          <w:ilvl w:val="0"/>
          <w:numId w:val="11"/>
        </w:numPr>
        <w:tabs>
          <w:tab w:val="left" w:pos="720"/>
        </w:tabs>
        <w:spacing w:after="5" w:line="250" w:lineRule="auto"/>
        <w:ind w:left="720" w:right="634"/>
        <w:rPr>
          <w:b/>
          <w:color w:val="00000A"/>
          <w:sz w:val="24"/>
        </w:rPr>
      </w:pPr>
      <w:r w:rsidRPr="0042406D">
        <w:rPr>
          <w:b/>
          <w:color w:val="00000A"/>
          <w:sz w:val="24"/>
        </w:rPr>
        <w:t>Introduction of new employee to their steward/</w:t>
      </w:r>
      <w:r w:rsidR="000F2F70" w:rsidRPr="0042406D">
        <w:rPr>
          <w:b/>
          <w:color w:val="00000A"/>
          <w:sz w:val="24"/>
        </w:rPr>
        <w:t>union</w:t>
      </w:r>
      <w:r w:rsidRPr="0042406D">
        <w:rPr>
          <w:b/>
          <w:color w:val="00000A"/>
          <w:sz w:val="24"/>
        </w:rPr>
        <w:t xml:space="preserve"> representative </w:t>
      </w:r>
      <w:r w:rsidR="0042406D" w:rsidRPr="0042406D">
        <w:rPr>
          <w:b/>
          <w:color w:val="00000A"/>
          <w:sz w:val="24"/>
        </w:rPr>
        <w:br/>
      </w:r>
      <w:r w:rsidRPr="0042406D">
        <w:rPr>
          <w:color w:val="00000A"/>
          <w:sz w:val="24"/>
        </w:rPr>
        <w:t>(refer to 2.XX.02)</w:t>
      </w:r>
      <w:r w:rsidRPr="0042406D">
        <w:rPr>
          <w:b/>
          <w:color w:val="00000A"/>
          <w:sz w:val="24"/>
        </w:rPr>
        <w:t xml:space="preserve"> </w:t>
      </w:r>
    </w:p>
    <w:p w14:paraId="519BCFA2" w14:textId="77777777" w:rsidR="0042406D" w:rsidRPr="0042406D" w:rsidRDefault="002E6183" w:rsidP="0042406D">
      <w:pPr>
        <w:pStyle w:val="ListParagraph"/>
        <w:numPr>
          <w:ilvl w:val="0"/>
          <w:numId w:val="11"/>
        </w:numPr>
        <w:tabs>
          <w:tab w:val="left" w:pos="720"/>
        </w:tabs>
        <w:spacing w:after="5" w:line="250" w:lineRule="auto"/>
        <w:ind w:left="720" w:right="478"/>
        <w:rPr>
          <w:b/>
          <w:color w:val="00000A"/>
          <w:sz w:val="24"/>
        </w:rPr>
      </w:pPr>
      <w:r w:rsidRPr="0042406D">
        <w:rPr>
          <w:b/>
          <w:color w:val="00000A"/>
          <w:sz w:val="24"/>
        </w:rPr>
        <w:t>Paid time for a new employee to meet with their steward/</w:t>
      </w:r>
      <w:r w:rsidR="000F2F70" w:rsidRPr="0042406D">
        <w:rPr>
          <w:b/>
          <w:color w:val="00000A"/>
          <w:sz w:val="24"/>
        </w:rPr>
        <w:t>union</w:t>
      </w:r>
      <w:r w:rsidRPr="0042406D">
        <w:rPr>
          <w:b/>
          <w:color w:val="00000A"/>
          <w:sz w:val="24"/>
        </w:rPr>
        <w:t xml:space="preserve"> representative </w:t>
      </w:r>
      <w:r w:rsidRPr="0042406D">
        <w:rPr>
          <w:color w:val="00000A"/>
          <w:sz w:val="24"/>
        </w:rPr>
        <w:t>(refer to 2.XX.02)</w:t>
      </w:r>
      <w:r w:rsidRPr="0042406D">
        <w:rPr>
          <w:b/>
          <w:color w:val="00000A"/>
          <w:sz w:val="24"/>
        </w:rPr>
        <w:t xml:space="preserve"> </w:t>
      </w:r>
    </w:p>
    <w:p w14:paraId="61795BB5" w14:textId="77777777" w:rsidR="0042406D" w:rsidRPr="0042406D" w:rsidRDefault="002E6183" w:rsidP="0042406D">
      <w:pPr>
        <w:pStyle w:val="ListParagraph"/>
        <w:numPr>
          <w:ilvl w:val="0"/>
          <w:numId w:val="11"/>
        </w:numPr>
        <w:tabs>
          <w:tab w:val="left" w:pos="720"/>
        </w:tabs>
        <w:spacing w:after="5" w:line="250" w:lineRule="auto"/>
        <w:ind w:left="720" w:right="478"/>
      </w:pPr>
      <w:r w:rsidRPr="0042406D">
        <w:rPr>
          <w:b/>
          <w:color w:val="00000A"/>
          <w:sz w:val="24"/>
        </w:rPr>
        <w:t xml:space="preserve">Time for </w:t>
      </w:r>
      <w:r w:rsidR="000F2F70" w:rsidRPr="0042406D">
        <w:rPr>
          <w:b/>
          <w:color w:val="00000A"/>
          <w:sz w:val="24"/>
        </w:rPr>
        <w:t>union</w:t>
      </w:r>
      <w:r w:rsidRPr="0042406D">
        <w:rPr>
          <w:b/>
          <w:color w:val="00000A"/>
          <w:sz w:val="24"/>
        </w:rPr>
        <w:t xml:space="preserve"> at employer orientation sessions </w:t>
      </w:r>
      <w:r w:rsidRPr="0042406D">
        <w:rPr>
          <w:color w:val="00000A"/>
          <w:sz w:val="24"/>
        </w:rPr>
        <w:t>(refer to 2.XX.03)</w:t>
      </w:r>
      <w:r w:rsidRPr="0042406D">
        <w:rPr>
          <w:b/>
          <w:color w:val="00000A"/>
          <w:sz w:val="24"/>
        </w:rPr>
        <w:t xml:space="preserve"> </w:t>
      </w:r>
    </w:p>
    <w:p w14:paraId="07C01123" w14:textId="77777777" w:rsidR="00823842" w:rsidRDefault="002E6183" w:rsidP="0042406D">
      <w:pPr>
        <w:pStyle w:val="ListParagraph"/>
        <w:numPr>
          <w:ilvl w:val="0"/>
          <w:numId w:val="11"/>
        </w:numPr>
        <w:tabs>
          <w:tab w:val="left" w:pos="720"/>
        </w:tabs>
        <w:spacing w:after="5" w:line="250" w:lineRule="auto"/>
        <w:ind w:left="720" w:right="478"/>
      </w:pPr>
      <w:r w:rsidRPr="0042406D">
        <w:rPr>
          <w:b/>
          <w:color w:val="00000A"/>
          <w:sz w:val="24"/>
        </w:rPr>
        <w:t xml:space="preserve">Notifications of new hires </w:t>
      </w:r>
      <w:r w:rsidRPr="0042406D">
        <w:rPr>
          <w:color w:val="00000A"/>
          <w:sz w:val="24"/>
        </w:rPr>
        <w:t>(refer to 2.XX.04)</w:t>
      </w:r>
      <w:r w:rsidRPr="0042406D">
        <w:rPr>
          <w:b/>
          <w:color w:val="00000A"/>
          <w:sz w:val="24"/>
        </w:rPr>
        <w:t xml:space="preserve"> </w:t>
      </w:r>
    </w:p>
    <w:p w14:paraId="6E5E3225" w14:textId="77777777" w:rsidR="00823842" w:rsidRDefault="000F2F70" w:rsidP="0042406D">
      <w:pPr>
        <w:numPr>
          <w:ilvl w:val="0"/>
          <w:numId w:val="11"/>
        </w:numPr>
        <w:tabs>
          <w:tab w:val="left" w:pos="720"/>
        </w:tabs>
        <w:spacing w:after="5" w:line="250" w:lineRule="auto"/>
        <w:ind w:left="720" w:right="52"/>
      </w:pPr>
      <w:r>
        <w:rPr>
          <w:b/>
          <w:color w:val="00000A"/>
          <w:sz w:val="24"/>
        </w:rPr>
        <w:t>Union</w:t>
      </w:r>
      <w:r w:rsidR="002E6183">
        <w:rPr>
          <w:b/>
          <w:color w:val="00000A"/>
          <w:sz w:val="24"/>
        </w:rPr>
        <w:t xml:space="preserve"> time at regular staff meetings </w:t>
      </w:r>
      <w:r w:rsidR="002E6183">
        <w:rPr>
          <w:color w:val="00000A"/>
          <w:sz w:val="24"/>
        </w:rPr>
        <w:t>(refer to 2.XX.05)</w:t>
      </w:r>
      <w:r w:rsidR="002E6183">
        <w:rPr>
          <w:b/>
          <w:color w:val="00000A"/>
          <w:sz w:val="24"/>
        </w:rPr>
        <w:t xml:space="preserve"> </w:t>
      </w:r>
    </w:p>
    <w:p w14:paraId="2EB6ABC1" w14:textId="77777777" w:rsidR="00823842" w:rsidRDefault="00823842" w:rsidP="009641B9">
      <w:pPr>
        <w:tabs>
          <w:tab w:val="left" w:pos="720"/>
        </w:tabs>
        <w:spacing w:after="0" w:line="240" w:lineRule="auto"/>
        <w:ind w:left="720"/>
      </w:pPr>
    </w:p>
    <w:p w14:paraId="30E7DDC3" w14:textId="7893EFFF" w:rsidR="0042406D" w:rsidRDefault="002E6183" w:rsidP="0065753C">
      <w:pPr>
        <w:tabs>
          <w:tab w:val="left" w:pos="720"/>
        </w:tabs>
        <w:spacing w:after="5" w:line="250" w:lineRule="auto"/>
        <w:ind w:left="345" w:right="258" w:hanging="360"/>
        <w:rPr>
          <w:b/>
          <w:color w:val="00000A"/>
          <w:sz w:val="24"/>
        </w:rPr>
      </w:pPr>
      <w:r>
        <w:rPr>
          <w:b/>
          <w:color w:val="00000A"/>
          <w:sz w:val="24"/>
        </w:rPr>
        <w:t>Area #3</w:t>
      </w:r>
      <w:r w:rsidR="00ED3C2E">
        <w:rPr>
          <w:b/>
          <w:color w:val="00000A"/>
          <w:sz w:val="24"/>
        </w:rPr>
        <w:t xml:space="preserve"> </w:t>
      </w:r>
      <w:r>
        <w:rPr>
          <w:b/>
          <w:color w:val="00000A"/>
          <w:sz w:val="24"/>
        </w:rPr>
        <w:t>Access to Work-Site</w:t>
      </w:r>
    </w:p>
    <w:p w14:paraId="4A3342BA" w14:textId="77777777" w:rsidR="0042406D" w:rsidRDefault="002E6183" w:rsidP="0042406D">
      <w:pPr>
        <w:tabs>
          <w:tab w:val="left" w:pos="720"/>
        </w:tabs>
        <w:spacing w:after="5" w:line="250" w:lineRule="auto"/>
        <w:ind w:left="345" w:right="258" w:firstLine="15"/>
        <w:rPr>
          <w:b/>
          <w:color w:val="00000A"/>
          <w:sz w:val="24"/>
        </w:rPr>
      </w:pPr>
      <w:r>
        <w:rPr>
          <w:rFonts w:ascii="Courier New" w:eastAsia="Courier New" w:hAnsi="Courier New" w:cs="Courier New"/>
          <w:color w:val="00000A"/>
          <w:sz w:val="24"/>
        </w:rPr>
        <w:t>o</w:t>
      </w:r>
      <w:r w:rsidR="0042406D">
        <w:rPr>
          <w:rFonts w:ascii="Courier New" w:eastAsia="Courier New" w:hAnsi="Courier New" w:cs="Courier New"/>
          <w:color w:val="00000A"/>
          <w:sz w:val="24"/>
        </w:rPr>
        <w:tab/>
      </w:r>
      <w:r>
        <w:rPr>
          <w:b/>
          <w:color w:val="00000A"/>
          <w:sz w:val="24"/>
        </w:rPr>
        <w:t xml:space="preserve">Use of employer facilities and premises to hold </w:t>
      </w:r>
      <w:r w:rsidR="000F2F70">
        <w:rPr>
          <w:b/>
          <w:color w:val="00000A"/>
          <w:sz w:val="24"/>
        </w:rPr>
        <w:t>union</w:t>
      </w:r>
      <w:r>
        <w:rPr>
          <w:b/>
          <w:color w:val="00000A"/>
          <w:sz w:val="24"/>
        </w:rPr>
        <w:t xml:space="preserve"> meetings (</w:t>
      </w:r>
      <w:r>
        <w:rPr>
          <w:color w:val="00000A"/>
          <w:sz w:val="24"/>
        </w:rPr>
        <w:t>refer to 3.XX.01)</w:t>
      </w:r>
      <w:r>
        <w:rPr>
          <w:b/>
          <w:color w:val="00000A"/>
          <w:sz w:val="24"/>
        </w:rPr>
        <w:t xml:space="preserve"> </w:t>
      </w:r>
    </w:p>
    <w:p w14:paraId="2B93BEF3" w14:textId="77777777" w:rsidR="00823842" w:rsidRDefault="002E6183" w:rsidP="0042406D">
      <w:pPr>
        <w:tabs>
          <w:tab w:val="left" w:pos="720"/>
        </w:tabs>
        <w:spacing w:after="5" w:line="250" w:lineRule="auto"/>
        <w:ind w:left="720" w:right="258" w:hanging="360"/>
      </w:pPr>
      <w:r>
        <w:rPr>
          <w:rFonts w:ascii="Courier New" w:eastAsia="Courier New" w:hAnsi="Courier New" w:cs="Courier New"/>
          <w:color w:val="00000A"/>
          <w:sz w:val="24"/>
        </w:rPr>
        <w:t>o</w:t>
      </w:r>
      <w:r w:rsidR="0042406D">
        <w:rPr>
          <w:rFonts w:ascii="Courier New" w:eastAsia="Courier New" w:hAnsi="Courier New" w:cs="Courier New"/>
          <w:color w:val="00000A"/>
          <w:sz w:val="24"/>
        </w:rPr>
        <w:tab/>
      </w:r>
      <w:r>
        <w:rPr>
          <w:b/>
          <w:color w:val="00000A"/>
          <w:sz w:val="24"/>
        </w:rPr>
        <w:t>Access to meet with employees in the bargaining unit during their meal and other scheduled break (</w:t>
      </w:r>
      <w:r>
        <w:rPr>
          <w:color w:val="00000A"/>
          <w:sz w:val="24"/>
        </w:rPr>
        <w:t>refer to 3.XX.02)</w:t>
      </w:r>
      <w:r>
        <w:rPr>
          <w:b/>
          <w:color w:val="00000A"/>
          <w:sz w:val="24"/>
        </w:rPr>
        <w:t xml:space="preserve"> </w:t>
      </w:r>
    </w:p>
    <w:p w14:paraId="5E1140E6" w14:textId="77777777" w:rsidR="00823842" w:rsidRDefault="00823842" w:rsidP="009641B9">
      <w:pPr>
        <w:tabs>
          <w:tab w:val="left" w:pos="720"/>
        </w:tabs>
        <w:spacing w:after="0" w:line="254" w:lineRule="auto"/>
      </w:pPr>
    </w:p>
    <w:p w14:paraId="56F3A27A" w14:textId="5E6B074A" w:rsidR="0042406D" w:rsidRDefault="002E6183" w:rsidP="0065753C">
      <w:pPr>
        <w:tabs>
          <w:tab w:val="left" w:pos="720"/>
        </w:tabs>
        <w:spacing w:after="5" w:line="250" w:lineRule="auto"/>
        <w:ind w:left="345" w:right="52" w:hanging="360"/>
        <w:rPr>
          <w:b/>
          <w:color w:val="00000A"/>
          <w:sz w:val="24"/>
        </w:rPr>
      </w:pPr>
      <w:r>
        <w:rPr>
          <w:b/>
          <w:color w:val="00000A"/>
          <w:sz w:val="24"/>
        </w:rPr>
        <w:t>Area #4</w:t>
      </w:r>
      <w:r w:rsidR="00ED3C2E">
        <w:rPr>
          <w:b/>
          <w:color w:val="00000A"/>
          <w:sz w:val="24"/>
        </w:rPr>
        <w:t xml:space="preserve"> </w:t>
      </w:r>
      <w:r>
        <w:rPr>
          <w:b/>
          <w:color w:val="00000A"/>
          <w:sz w:val="24"/>
        </w:rPr>
        <w:t>Bulletin Boards</w:t>
      </w:r>
    </w:p>
    <w:p w14:paraId="5BAD03E0" w14:textId="77777777" w:rsidR="0042406D" w:rsidRDefault="002E6183" w:rsidP="0042406D">
      <w:pPr>
        <w:tabs>
          <w:tab w:val="left" w:pos="720"/>
        </w:tabs>
        <w:spacing w:after="5" w:line="250" w:lineRule="auto"/>
        <w:ind w:left="345" w:right="52" w:firstLine="15"/>
        <w:rPr>
          <w:b/>
          <w:color w:val="00000A"/>
          <w:sz w:val="24"/>
        </w:rPr>
      </w:pPr>
      <w:r>
        <w:rPr>
          <w:rFonts w:ascii="Courier New" w:eastAsia="Courier New" w:hAnsi="Courier New" w:cs="Courier New"/>
          <w:color w:val="00000A"/>
          <w:sz w:val="24"/>
        </w:rPr>
        <w:t>o</w:t>
      </w:r>
      <w:r w:rsidR="0042406D">
        <w:rPr>
          <w:rFonts w:ascii="Courier New" w:eastAsia="Courier New" w:hAnsi="Courier New" w:cs="Courier New"/>
          <w:color w:val="00000A"/>
          <w:sz w:val="24"/>
        </w:rPr>
        <w:tab/>
      </w:r>
      <w:r>
        <w:rPr>
          <w:b/>
          <w:color w:val="00000A"/>
          <w:sz w:val="24"/>
        </w:rPr>
        <w:t xml:space="preserve">Bulletin board provide by employer in highly visible locations </w:t>
      </w:r>
      <w:r>
        <w:rPr>
          <w:color w:val="00000A"/>
          <w:sz w:val="24"/>
        </w:rPr>
        <w:t>(refer to 4.XX.01)</w:t>
      </w:r>
      <w:r>
        <w:rPr>
          <w:b/>
          <w:color w:val="00000A"/>
          <w:sz w:val="24"/>
        </w:rPr>
        <w:t xml:space="preserve"> </w:t>
      </w:r>
    </w:p>
    <w:p w14:paraId="177A9540" w14:textId="77777777" w:rsidR="00823842" w:rsidRDefault="002E6183" w:rsidP="0042406D">
      <w:pPr>
        <w:tabs>
          <w:tab w:val="left" w:pos="720"/>
        </w:tabs>
        <w:spacing w:after="5" w:line="250" w:lineRule="auto"/>
        <w:ind w:left="720" w:right="52" w:hanging="360"/>
      </w:pPr>
      <w:r>
        <w:rPr>
          <w:rFonts w:ascii="Courier New" w:eastAsia="Courier New" w:hAnsi="Courier New" w:cs="Courier New"/>
          <w:color w:val="00000A"/>
          <w:sz w:val="24"/>
        </w:rPr>
        <w:t>o</w:t>
      </w:r>
      <w:r w:rsidR="0042406D">
        <w:rPr>
          <w:rFonts w:ascii="Courier New" w:eastAsia="Courier New" w:hAnsi="Courier New" w:cs="Courier New"/>
          <w:color w:val="00000A"/>
          <w:sz w:val="24"/>
        </w:rPr>
        <w:tab/>
      </w:r>
      <w:r w:rsidR="000F2F70">
        <w:rPr>
          <w:b/>
          <w:color w:val="00000A"/>
          <w:sz w:val="24"/>
        </w:rPr>
        <w:t>Union</w:t>
      </w:r>
      <w:r>
        <w:rPr>
          <w:b/>
          <w:color w:val="00000A"/>
          <w:sz w:val="24"/>
        </w:rPr>
        <w:t xml:space="preserve"> ability to post on bulletin without going through a process that curtails </w:t>
      </w:r>
      <w:r w:rsidR="000F2F70">
        <w:rPr>
          <w:b/>
          <w:color w:val="00000A"/>
          <w:sz w:val="24"/>
        </w:rPr>
        <w:t>union</w:t>
      </w:r>
      <w:r>
        <w:rPr>
          <w:b/>
          <w:color w:val="00000A"/>
          <w:sz w:val="24"/>
        </w:rPr>
        <w:t xml:space="preserve"> ability to post </w:t>
      </w:r>
      <w:r>
        <w:rPr>
          <w:color w:val="00000A"/>
          <w:sz w:val="24"/>
        </w:rPr>
        <w:t>(refer to 4.XX.01)</w:t>
      </w:r>
      <w:r>
        <w:rPr>
          <w:b/>
          <w:color w:val="00000A"/>
          <w:sz w:val="24"/>
        </w:rPr>
        <w:t xml:space="preserve"> </w:t>
      </w:r>
    </w:p>
    <w:p w14:paraId="54BC68CD" w14:textId="77777777" w:rsidR="00823842" w:rsidRDefault="00823842" w:rsidP="009641B9">
      <w:pPr>
        <w:tabs>
          <w:tab w:val="left" w:pos="720"/>
        </w:tabs>
        <w:spacing w:after="0" w:line="254" w:lineRule="auto"/>
        <w:ind w:left="720"/>
      </w:pPr>
    </w:p>
    <w:p w14:paraId="5B0D7549" w14:textId="77777777" w:rsidR="0042406D" w:rsidRDefault="002E6183" w:rsidP="0065753C">
      <w:pPr>
        <w:tabs>
          <w:tab w:val="left" w:pos="720"/>
        </w:tabs>
        <w:spacing w:after="31" w:line="250" w:lineRule="auto"/>
        <w:ind w:left="345" w:right="4152" w:hanging="360"/>
        <w:rPr>
          <w:b/>
          <w:color w:val="00000A"/>
          <w:sz w:val="24"/>
        </w:rPr>
      </w:pPr>
      <w:r>
        <w:rPr>
          <w:b/>
          <w:color w:val="00000A"/>
          <w:sz w:val="24"/>
        </w:rPr>
        <w:t>Area #5</w:t>
      </w:r>
      <w:r w:rsidR="0042406D">
        <w:rPr>
          <w:b/>
          <w:color w:val="00000A"/>
          <w:sz w:val="24"/>
        </w:rPr>
        <w:t xml:space="preserve"> </w:t>
      </w:r>
      <w:r w:rsidR="000F2F70">
        <w:rPr>
          <w:b/>
          <w:color w:val="00000A"/>
          <w:sz w:val="24"/>
        </w:rPr>
        <w:t>Union</w:t>
      </w:r>
      <w:r>
        <w:rPr>
          <w:b/>
          <w:color w:val="00000A"/>
          <w:sz w:val="24"/>
        </w:rPr>
        <w:t xml:space="preserve"> Dues Deductio</w:t>
      </w:r>
      <w:r w:rsidR="0042406D">
        <w:rPr>
          <w:b/>
          <w:color w:val="00000A"/>
          <w:sz w:val="24"/>
        </w:rPr>
        <w:t>n and Remittance</w:t>
      </w:r>
    </w:p>
    <w:p w14:paraId="2E59522E" w14:textId="77777777" w:rsidR="00823842" w:rsidRDefault="002E6183" w:rsidP="0042406D">
      <w:pPr>
        <w:pStyle w:val="ListParagraph"/>
        <w:numPr>
          <w:ilvl w:val="0"/>
          <w:numId w:val="13"/>
        </w:numPr>
        <w:tabs>
          <w:tab w:val="left" w:pos="720"/>
        </w:tabs>
        <w:spacing w:after="31" w:line="250" w:lineRule="auto"/>
        <w:ind w:right="4152"/>
      </w:pPr>
      <w:r w:rsidRPr="0042406D">
        <w:rPr>
          <w:b/>
          <w:color w:val="00000A"/>
          <w:sz w:val="24"/>
        </w:rPr>
        <w:t xml:space="preserve">Dues deduction language </w:t>
      </w:r>
      <w:r w:rsidRPr="0042406D">
        <w:rPr>
          <w:color w:val="00000A"/>
          <w:sz w:val="24"/>
        </w:rPr>
        <w:t>(refer to 5.XX.01)</w:t>
      </w:r>
    </w:p>
    <w:p w14:paraId="33B26E53" w14:textId="77777777" w:rsidR="00823842" w:rsidRDefault="002E6183" w:rsidP="0042406D">
      <w:pPr>
        <w:numPr>
          <w:ilvl w:val="0"/>
          <w:numId w:val="13"/>
        </w:numPr>
        <w:tabs>
          <w:tab w:val="left" w:pos="720"/>
        </w:tabs>
        <w:spacing w:after="27" w:line="250" w:lineRule="auto"/>
        <w:ind w:right="52"/>
      </w:pPr>
      <w:r>
        <w:rPr>
          <w:b/>
          <w:color w:val="00000A"/>
          <w:sz w:val="24"/>
        </w:rPr>
        <w:t xml:space="preserve">Dues remittance language setting out who it is to be remitted to and what supporting documentation is required </w:t>
      </w:r>
      <w:r>
        <w:rPr>
          <w:color w:val="00000A"/>
          <w:sz w:val="24"/>
        </w:rPr>
        <w:t>(refer to 5.XX.02 and 5.XX.02)</w:t>
      </w:r>
    </w:p>
    <w:p w14:paraId="5F3F4828" w14:textId="77777777" w:rsidR="0042406D" w:rsidRPr="0042406D" w:rsidRDefault="002E6183" w:rsidP="0042406D">
      <w:pPr>
        <w:numPr>
          <w:ilvl w:val="0"/>
          <w:numId w:val="13"/>
        </w:numPr>
        <w:tabs>
          <w:tab w:val="left" w:pos="720"/>
        </w:tabs>
        <w:spacing w:after="27" w:line="250" w:lineRule="auto"/>
        <w:ind w:right="52"/>
      </w:pPr>
      <w:r>
        <w:rPr>
          <w:b/>
          <w:color w:val="00000A"/>
          <w:sz w:val="24"/>
        </w:rPr>
        <w:t xml:space="preserve">Interest on delayed remittance </w:t>
      </w:r>
      <w:r>
        <w:rPr>
          <w:color w:val="00000A"/>
          <w:sz w:val="24"/>
        </w:rPr>
        <w:t>(refer to 5.XX.03)</w:t>
      </w:r>
    </w:p>
    <w:p w14:paraId="19C016DA" w14:textId="77777777" w:rsidR="00823842" w:rsidRDefault="000F2F70" w:rsidP="0042406D">
      <w:pPr>
        <w:numPr>
          <w:ilvl w:val="0"/>
          <w:numId w:val="13"/>
        </w:numPr>
        <w:tabs>
          <w:tab w:val="left" w:pos="720"/>
        </w:tabs>
        <w:spacing w:after="27" w:line="250" w:lineRule="auto"/>
        <w:ind w:right="52"/>
      </w:pPr>
      <w:r>
        <w:rPr>
          <w:b/>
          <w:color w:val="00000A"/>
          <w:sz w:val="24"/>
        </w:rPr>
        <w:t>Union</w:t>
      </w:r>
      <w:r w:rsidR="002E6183">
        <w:rPr>
          <w:b/>
          <w:color w:val="00000A"/>
          <w:sz w:val="24"/>
        </w:rPr>
        <w:t xml:space="preserve"> dues reflected on T-4 </w:t>
      </w:r>
      <w:r w:rsidR="002E6183">
        <w:rPr>
          <w:color w:val="00000A"/>
          <w:sz w:val="24"/>
        </w:rPr>
        <w:t>(refer to 5.XX.04)</w:t>
      </w:r>
    </w:p>
    <w:p w14:paraId="79396762" w14:textId="77777777" w:rsidR="00823842" w:rsidRDefault="00823842" w:rsidP="009641B9">
      <w:pPr>
        <w:tabs>
          <w:tab w:val="left" w:pos="720"/>
        </w:tabs>
        <w:spacing w:after="0" w:line="254" w:lineRule="auto"/>
        <w:ind w:left="720"/>
      </w:pPr>
    </w:p>
    <w:p w14:paraId="2A4011AA" w14:textId="77777777" w:rsidR="0042406D" w:rsidRDefault="002E6183" w:rsidP="0065753C">
      <w:pPr>
        <w:tabs>
          <w:tab w:val="left" w:pos="720"/>
        </w:tabs>
        <w:spacing w:after="5" w:line="250" w:lineRule="auto"/>
        <w:ind w:left="345" w:right="2078" w:hanging="360"/>
        <w:rPr>
          <w:b/>
          <w:color w:val="00000A"/>
          <w:sz w:val="24"/>
        </w:rPr>
      </w:pPr>
      <w:r>
        <w:rPr>
          <w:b/>
          <w:color w:val="00000A"/>
          <w:sz w:val="24"/>
        </w:rPr>
        <w:t>Area #6</w:t>
      </w:r>
      <w:r w:rsidR="0042406D">
        <w:rPr>
          <w:b/>
          <w:color w:val="00000A"/>
          <w:sz w:val="24"/>
        </w:rPr>
        <w:t xml:space="preserve"> </w:t>
      </w:r>
      <w:r w:rsidR="000F2F70">
        <w:rPr>
          <w:b/>
          <w:color w:val="00000A"/>
          <w:sz w:val="24"/>
        </w:rPr>
        <w:t>Union</w:t>
      </w:r>
      <w:r w:rsidR="00851E38">
        <w:rPr>
          <w:b/>
          <w:color w:val="00000A"/>
          <w:sz w:val="24"/>
        </w:rPr>
        <w:t xml:space="preserve"> R</w:t>
      </w:r>
      <w:r w:rsidR="0042406D">
        <w:rPr>
          <w:b/>
          <w:color w:val="00000A"/>
          <w:sz w:val="24"/>
        </w:rPr>
        <w:t xml:space="preserve">elease </w:t>
      </w:r>
      <w:r w:rsidR="00851E38">
        <w:rPr>
          <w:b/>
          <w:color w:val="00000A"/>
          <w:sz w:val="24"/>
        </w:rPr>
        <w:t>T</w:t>
      </w:r>
      <w:r w:rsidR="0042406D">
        <w:rPr>
          <w:b/>
          <w:color w:val="00000A"/>
          <w:sz w:val="24"/>
        </w:rPr>
        <w:t>ime</w:t>
      </w:r>
    </w:p>
    <w:p w14:paraId="76F2725C" w14:textId="77777777" w:rsidR="00823842" w:rsidRPr="0042406D" w:rsidRDefault="002E6183" w:rsidP="0042406D">
      <w:pPr>
        <w:pStyle w:val="ListParagraph"/>
        <w:numPr>
          <w:ilvl w:val="0"/>
          <w:numId w:val="15"/>
        </w:numPr>
        <w:tabs>
          <w:tab w:val="left" w:pos="720"/>
        </w:tabs>
        <w:spacing w:after="5" w:line="250" w:lineRule="auto"/>
        <w:ind w:right="2078"/>
      </w:pPr>
      <w:r w:rsidRPr="0042406D">
        <w:rPr>
          <w:b/>
          <w:color w:val="00000A"/>
          <w:sz w:val="24"/>
        </w:rPr>
        <w:t xml:space="preserve">Flexible </w:t>
      </w:r>
      <w:r w:rsidR="000F2F70" w:rsidRPr="0042406D">
        <w:rPr>
          <w:b/>
          <w:color w:val="00000A"/>
          <w:sz w:val="24"/>
        </w:rPr>
        <w:t>union</w:t>
      </w:r>
      <w:r w:rsidRPr="0042406D">
        <w:rPr>
          <w:b/>
          <w:color w:val="00000A"/>
          <w:sz w:val="24"/>
        </w:rPr>
        <w:t xml:space="preserve"> leave language </w:t>
      </w:r>
      <w:r w:rsidRPr="0042406D">
        <w:rPr>
          <w:color w:val="00000A"/>
          <w:sz w:val="24"/>
        </w:rPr>
        <w:t>(refer to Note to bargaining team)</w:t>
      </w:r>
      <w:r w:rsidRPr="0042406D">
        <w:rPr>
          <w:b/>
          <w:color w:val="00000A"/>
          <w:sz w:val="24"/>
        </w:rPr>
        <w:t xml:space="preserve"> </w:t>
      </w:r>
    </w:p>
    <w:p w14:paraId="4E1A17D3" w14:textId="77777777" w:rsidR="005C2C02" w:rsidRDefault="005C2C02">
      <w:r>
        <w:br w:type="page"/>
      </w:r>
    </w:p>
    <w:p w14:paraId="5A10E2C7" w14:textId="77777777" w:rsidR="0042406D" w:rsidRDefault="0042406D" w:rsidP="009641B9">
      <w:pPr>
        <w:tabs>
          <w:tab w:val="left" w:pos="720"/>
        </w:tabs>
        <w:spacing w:after="5" w:line="254" w:lineRule="auto"/>
        <w:ind w:left="360" w:right="2074"/>
      </w:pPr>
    </w:p>
    <w:p w14:paraId="54D8C010" w14:textId="77777777" w:rsidR="0042406D" w:rsidRPr="0042406D" w:rsidRDefault="002E6183" w:rsidP="0042406D">
      <w:pPr>
        <w:tabs>
          <w:tab w:val="left" w:pos="720"/>
        </w:tabs>
        <w:spacing w:after="5" w:line="250" w:lineRule="auto"/>
        <w:ind w:right="375"/>
        <w:rPr>
          <w:b/>
          <w:color w:val="00000A"/>
          <w:sz w:val="24"/>
        </w:rPr>
      </w:pPr>
      <w:r w:rsidRPr="0042406D">
        <w:rPr>
          <w:b/>
          <w:color w:val="00000A"/>
          <w:sz w:val="24"/>
        </w:rPr>
        <w:t>Area #7</w:t>
      </w:r>
      <w:r w:rsidR="0042406D" w:rsidRPr="0042406D">
        <w:rPr>
          <w:b/>
          <w:color w:val="00000A"/>
          <w:sz w:val="24"/>
        </w:rPr>
        <w:t xml:space="preserve"> </w:t>
      </w:r>
      <w:r w:rsidR="00851E38">
        <w:rPr>
          <w:b/>
          <w:color w:val="00000A"/>
          <w:sz w:val="24"/>
        </w:rPr>
        <w:t>Language in R</w:t>
      </w:r>
      <w:r w:rsidRPr="0042406D">
        <w:rPr>
          <w:b/>
          <w:color w:val="00000A"/>
          <w:sz w:val="24"/>
        </w:rPr>
        <w:t xml:space="preserve">esponse to </w:t>
      </w:r>
      <w:r w:rsidR="00851E38">
        <w:rPr>
          <w:b/>
          <w:color w:val="00000A"/>
          <w:sz w:val="24"/>
        </w:rPr>
        <w:t>P</w:t>
      </w:r>
      <w:r w:rsidRPr="0042406D">
        <w:rPr>
          <w:b/>
          <w:color w:val="00000A"/>
          <w:sz w:val="24"/>
        </w:rPr>
        <w:t xml:space="preserve">otential </w:t>
      </w:r>
      <w:r w:rsidR="00851E38">
        <w:rPr>
          <w:b/>
          <w:color w:val="00000A"/>
          <w:sz w:val="24"/>
        </w:rPr>
        <w:t>L</w:t>
      </w:r>
      <w:r w:rsidRPr="0042406D">
        <w:rPr>
          <w:b/>
          <w:color w:val="00000A"/>
          <w:sz w:val="24"/>
        </w:rPr>
        <w:t xml:space="preserve">egislation </w:t>
      </w:r>
    </w:p>
    <w:p w14:paraId="1A4D0280" w14:textId="77777777" w:rsidR="0042406D" w:rsidRPr="0042406D" w:rsidRDefault="002E6183" w:rsidP="00851E38">
      <w:pPr>
        <w:pStyle w:val="ListParagraph"/>
        <w:numPr>
          <w:ilvl w:val="0"/>
          <w:numId w:val="15"/>
        </w:numPr>
        <w:tabs>
          <w:tab w:val="left" w:pos="720"/>
        </w:tabs>
        <w:spacing w:after="5" w:line="250" w:lineRule="auto"/>
        <w:ind w:right="207"/>
        <w:rPr>
          <w:b/>
          <w:color w:val="00000A"/>
          <w:sz w:val="24"/>
        </w:rPr>
      </w:pPr>
      <w:r w:rsidRPr="0042406D">
        <w:rPr>
          <w:b/>
          <w:color w:val="00000A"/>
          <w:sz w:val="24"/>
        </w:rPr>
        <w:t xml:space="preserve">Disclosure of documentation needed to fulfill legislative disclosure requirements </w:t>
      </w:r>
      <w:r w:rsidRPr="0042406D">
        <w:rPr>
          <w:color w:val="00000A"/>
          <w:sz w:val="24"/>
        </w:rPr>
        <w:t>(refer to 7.XX.01)</w:t>
      </w:r>
      <w:r w:rsidRPr="0042406D">
        <w:rPr>
          <w:b/>
          <w:color w:val="00000A"/>
          <w:sz w:val="24"/>
        </w:rPr>
        <w:t xml:space="preserve"> </w:t>
      </w:r>
    </w:p>
    <w:p w14:paraId="1765B66E" w14:textId="77777777" w:rsidR="0042406D" w:rsidRPr="00EC3076" w:rsidRDefault="002E6183" w:rsidP="00EC3076">
      <w:pPr>
        <w:pStyle w:val="ListParagraph"/>
        <w:numPr>
          <w:ilvl w:val="0"/>
          <w:numId w:val="17"/>
        </w:numPr>
        <w:tabs>
          <w:tab w:val="left" w:pos="720"/>
        </w:tabs>
        <w:spacing w:after="5" w:line="250" w:lineRule="auto"/>
        <w:ind w:left="720" w:right="207"/>
        <w:rPr>
          <w:b/>
          <w:color w:val="00000A"/>
          <w:sz w:val="24"/>
        </w:rPr>
      </w:pPr>
      <w:r w:rsidRPr="00EC3076">
        <w:rPr>
          <w:b/>
          <w:color w:val="00000A"/>
          <w:sz w:val="24"/>
        </w:rPr>
        <w:t xml:space="preserve">Leave with Pay for Compliance with </w:t>
      </w:r>
      <w:r w:rsidR="000F2F70" w:rsidRPr="00EC3076">
        <w:rPr>
          <w:b/>
          <w:color w:val="00000A"/>
          <w:sz w:val="24"/>
        </w:rPr>
        <w:t>Union</w:t>
      </w:r>
      <w:r w:rsidRPr="00EC3076">
        <w:rPr>
          <w:b/>
          <w:color w:val="00000A"/>
          <w:sz w:val="24"/>
        </w:rPr>
        <w:t xml:space="preserve"> Legal Disclosure Requirements </w:t>
      </w:r>
      <w:r w:rsidR="00851E38">
        <w:rPr>
          <w:b/>
          <w:color w:val="00000A"/>
          <w:sz w:val="24"/>
        </w:rPr>
        <w:br/>
      </w:r>
      <w:r w:rsidRPr="00EC3076">
        <w:rPr>
          <w:color w:val="00000A"/>
          <w:sz w:val="24"/>
        </w:rPr>
        <w:t>(refer to 7.XX.02)</w:t>
      </w:r>
      <w:r w:rsidRPr="00EC3076">
        <w:rPr>
          <w:b/>
          <w:color w:val="00000A"/>
          <w:sz w:val="24"/>
        </w:rPr>
        <w:t xml:space="preserve"> </w:t>
      </w:r>
    </w:p>
    <w:p w14:paraId="341449D7" w14:textId="77777777" w:rsidR="00BE0783" w:rsidRPr="00BE0783" w:rsidRDefault="002E6183" w:rsidP="00851E38">
      <w:pPr>
        <w:pStyle w:val="ListParagraph"/>
        <w:numPr>
          <w:ilvl w:val="0"/>
          <w:numId w:val="17"/>
        </w:numPr>
        <w:tabs>
          <w:tab w:val="left" w:pos="720"/>
        </w:tabs>
        <w:spacing w:after="5" w:line="250" w:lineRule="auto"/>
        <w:ind w:left="720" w:right="627"/>
      </w:pPr>
      <w:r w:rsidRPr="00EC3076">
        <w:rPr>
          <w:b/>
          <w:color w:val="00000A"/>
          <w:sz w:val="24"/>
        </w:rPr>
        <w:t xml:space="preserve">Disclosure and Leave with Pay for Dues Collection and Authorizations </w:t>
      </w:r>
      <w:r w:rsidR="00851E38">
        <w:rPr>
          <w:b/>
          <w:color w:val="00000A"/>
          <w:sz w:val="24"/>
        </w:rPr>
        <w:br/>
      </w:r>
      <w:r w:rsidRPr="00EC3076">
        <w:rPr>
          <w:color w:val="00000A"/>
          <w:sz w:val="24"/>
        </w:rPr>
        <w:t>(refer to 7.XX.03)</w:t>
      </w:r>
    </w:p>
    <w:p w14:paraId="09619992" w14:textId="77777777" w:rsidR="00BE0783" w:rsidRDefault="00BE0783" w:rsidP="00BE0783">
      <w:pPr>
        <w:tabs>
          <w:tab w:val="left" w:pos="720"/>
        </w:tabs>
        <w:spacing w:after="5" w:line="250" w:lineRule="auto"/>
        <w:ind w:right="627"/>
        <w:rPr>
          <w:color w:val="00000A"/>
          <w:sz w:val="16"/>
        </w:rPr>
      </w:pPr>
    </w:p>
    <w:p w14:paraId="004D2F10" w14:textId="77777777" w:rsidR="00BE0783" w:rsidRDefault="00BE0783" w:rsidP="00BE0783">
      <w:pPr>
        <w:tabs>
          <w:tab w:val="left" w:pos="720"/>
        </w:tabs>
        <w:spacing w:after="5" w:line="250" w:lineRule="auto"/>
        <w:ind w:right="627"/>
        <w:rPr>
          <w:color w:val="00000A"/>
          <w:sz w:val="16"/>
        </w:rPr>
      </w:pPr>
    </w:p>
    <w:p w14:paraId="2C13350E" w14:textId="77777777" w:rsidR="005C2C02" w:rsidRDefault="005C2C02">
      <w:pPr>
        <w:rPr>
          <w:b/>
          <w:color w:val="00000A"/>
          <w:sz w:val="32"/>
        </w:rPr>
      </w:pPr>
      <w:r>
        <w:br w:type="page"/>
      </w:r>
    </w:p>
    <w:p w14:paraId="77E7356C" w14:textId="77777777" w:rsidR="00823842" w:rsidRDefault="00EC3076">
      <w:pPr>
        <w:pStyle w:val="Heading1"/>
        <w:spacing w:after="74"/>
        <w:ind w:left="0" w:right="54" w:firstLine="0"/>
        <w:jc w:val="center"/>
      </w:pPr>
      <w:r>
        <w:lastRenderedPageBreak/>
        <w:t xml:space="preserve">Appendix 2 </w:t>
      </w:r>
      <w:r w:rsidR="000F2F70">
        <w:rPr>
          <w:color w:val="000000"/>
        </w:rPr>
        <w:t>Union</w:t>
      </w:r>
      <w:r w:rsidR="002E6183">
        <w:rPr>
          <w:color w:val="000000"/>
        </w:rPr>
        <w:t xml:space="preserve"> Access to Employee Contact Information</w:t>
      </w:r>
    </w:p>
    <w:p w14:paraId="7BF96891" w14:textId="77777777" w:rsidR="00823842" w:rsidRDefault="00823842" w:rsidP="005C2C02">
      <w:pPr>
        <w:spacing w:after="200"/>
      </w:pPr>
    </w:p>
    <w:p w14:paraId="2A2D7817" w14:textId="29BA24D8" w:rsidR="00823842" w:rsidRDefault="002E6183">
      <w:pPr>
        <w:spacing w:after="205" w:line="267" w:lineRule="auto"/>
        <w:ind w:left="-5" w:right="43" w:hanging="10"/>
      </w:pPr>
      <w:r>
        <w:rPr>
          <w:rFonts w:ascii="Cambria" w:eastAsia="Cambria" w:hAnsi="Cambria" w:cs="Cambria"/>
          <w:color w:val="00000A"/>
        </w:rPr>
        <w:t xml:space="preserve">This is an overview of the legal issues related to </w:t>
      </w:r>
      <w:r w:rsidR="000F2F70">
        <w:rPr>
          <w:rFonts w:ascii="Cambria" w:eastAsia="Cambria" w:hAnsi="Cambria" w:cs="Cambria"/>
          <w:color w:val="00000A"/>
        </w:rPr>
        <w:t>union</w:t>
      </w:r>
      <w:r>
        <w:rPr>
          <w:rFonts w:ascii="Cambria" w:eastAsia="Cambria" w:hAnsi="Cambria" w:cs="Cambria"/>
          <w:color w:val="00000A"/>
        </w:rPr>
        <w:t xml:space="preserve"> access to employee contact information. The case law is clear that once a </w:t>
      </w:r>
      <w:r w:rsidR="000F2F70">
        <w:rPr>
          <w:rFonts w:ascii="Cambria" w:eastAsia="Cambria" w:hAnsi="Cambria" w:cs="Cambria"/>
          <w:color w:val="00000A"/>
        </w:rPr>
        <w:t>union</w:t>
      </w:r>
      <w:r>
        <w:rPr>
          <w:rFonts w:ascii="Cambria" w:eastAsia="Cambria" w:hAnsi="Cambria" w:cs="Cambria"/>
          <w:color w:val="00000A"/>
        </w:rPr>
        <w:t xml:space="preserve"> is certified to represent a bargaining unit, the </w:t>
      </w:r>
      <w:r w:rsidR="000F2F70">
        <w:rPr>
          <w:rFonts w:ascii="Cambria" w:eastAsia="Cambria" w:hAnsi="Cambria" w:cs="Cambria"/>
          <w:color w:val="00000A"/>
        </w:rPr>
        <w:t>union</w:t>
      </w:r>
      <w:r>
        <w:rPr>
          <w:rFonts w:ascii="Cambria" w:eastAsia="Cambria" w:hAnsi="Cambria" w:cs="Cambria"/>
          <w:color w:val="00000A"/>
        </w:rPr>
        <w:t xml:space="preserve"> has an obligation to fairly represent all employees within the unit. To fulfill this duty it must be able to communicate directly with all bargaining unit employees. This includes </w:t>
      </w:r>
      <w:r w:rsidR="00E14E88">
        <w:rPr>
          <w:rFonts w:ascii="Cambria" w:eastAsia="Cambria" w:hAnsi="Cambria" w:cs="Cambria"/>
          <w:color w:val="00000A"/>
        </w:rPr>
        <w:t xml:space="preserve">all members of the bargaining unit whether or not they have paid a membership fee to join the union. </w:t>
      </w:r>
    </w:p>
    <w:p w14:paraId="2D64D61C" w14:textId="77777777" w:rsidR="00823842" w:rsidRDefault="000F2F70">
      <w:pPr>
        <w:spacing w:after="149" w:line="267" w:lineRule="auto"/>
        <w:ind w:left="-5" w:right="43" w:hanging="10"/>
      </w:pPr>
      <w:r>
        <w:rPr>
          <w:rFonts w:ascii="Cambria" w:eastAsia="Cambria" w:hAnsi="Cambria" w:cs="Cambria"/>
          <w:color w:val="00000A"/>
        </w:rPr>
        <w:t>Union</w:t>
      </w:r>
      <w:r w:rsidR="002E6183">
        <w:rPr>
          <w:rFonts w:ascii="Cambria" w:eastAsia="Cambria" w:hAnsi="Cambria" w:cs="Cambria"/>
          <w:color w:val="00000A"/>
        </w:rPr>
        <w:t xml:space="preserve"> access to employee contact information is necessary to ensure that a </w:t>
      </w:r>
      <w:r>
        <w:rPr>
          <w:rFonts w:ascii="Cambria" w:eastAsia="Cambria" w:hAnsi="Cambria" w:cs="Cambria"/>
          <w:color w:val="00000A"/>
        </w:rPr>
        <w:t>union</w:t>
      </w:r>
      <w:r w:rsidR="002E6183">
        <w:rPr>
          <w:rFonts w:ascii="Cambria" w:eastAsia="Cambria" w:hAnsi="Cambria" w:cs="Cambria"/>
          <w:color w:val="00000A"/>
        </w:rPr>
        <w:t xml:space="preserve"> is able to meet its statutory obligation of representing employees. Therefore, a </w:t>
      </w:r>
      <w:r>
        <w:rPr>
          <w:rFonts w:ascii="Cambria" w:eastAsia="Cambria" w:hAnsi="Cambria" w:cs="Cambria"/>
          <w:color w:val="00000A"/>
        </w:rPr>
        <w:t>union</w:t>
      </w:r>
      <w:r w:rsidR="002E6183">
        <w:rPr>
          <w:rFonts w:ascii="Cambria" w:eastAsia="Cambria" w:hAnsi="Cambria" w:cs="Cambria"/>
          <w:color w:val="00000A"/>
        </w:rPr>
        <w:t xml:space="preserve"> must be given access to this information and has as much right to it as does the employer.  It should be made available to the </w:t>
      </w:r>
      <w:r>
        <w:rPr>
          <w:rFonts w:ascii="Cambria" w:eastAsia="Cambria" w:hAnsi="Cambria" w:cs="Cambria"/>
          <w:color w:val="00000A"/>
        </w:rPr>
        <w:t>union</w:t>
      </w:r>
      <w:r w:rsidR="002E6183">
        <w:rPr>
          <w:rFonts w:ascii="Cambria" w:eastAsia="Cambria" w:hAnsi="Cambria" w:cs="Cambria"/>
          <w:color w:val="00000A"/>
        </w:rPr>
        <w:t xml:space="preserve"> upon a </w:t>
      </w:r>
      <w:r w:rsidR="00ED3C2E">
        <w:rPr>
          <w:rFonts w:ascii="Cambria" w:eastAsia="Cambria" w:hAnsi="Cambria" w:cs="Cambria"/>
          <w:color w:val="00000A"/>
        </w:rPr>
        <w:t>simple request to the employer.</w:t>
      </w:r>
    </w:p>
    <w:p w14:paraId="1076BC27" w14:textId="77777777" w:rsidR="00823842" w:rsidRDefault="00823842" w:rsidP="005C2C02">
      <w:pPr>
        <w:spacing w:after="200"/>
      </w:pPr>
    </w:p>
    <w:p w14:paraId="361CDEB0" w14:textId="77777777" w:rsidR="00823842" w:rsidRDefault="002E6183">
      <w:pPr>
        <w:spacing w:after="207" w:line="267" w:lineRule="auto"/>
        <w:ind w:left="-5" w:hanging="10"/>
      </w:pPr>
      <w:r>
        <w:rPr>
          <w:rFonts w:ascii="Cambria" w:eastAsia="Cambria" w:hAnsi="Cambria" w:cs="Cambria"/>
          <w:b/>
          <w:color w:val="00000A"/>
        </w:rPr>
        <w:t xml:space="preserve">Should </w:t>
      </w:r>
      <w:r w:rsidR="000F2F70">
        <w:rPr>
          <w:rFonts w:ascii="Cambria" w:eastAsia="Cambria" w:hAnsi="Cambria" w:cs="Cambria"/>
          <w:b/>
          <w:color w:val="00000A"/>
        </w:rPr>
        <w:t>union</w:t>
      </w:r>
      <w:r>
        <w:rPr>
          <w:rFonts w:ascii="Cambria" w:eastAsia="Cambria" w:hAnsi="Cambria" w:cs="Cambria"/>
          <w:b/>
          <w:color w:val="00000A"/>
        </w:rPr>
        <w:t xml:space="preserve">s still negotiate collective agreement language requiring the employer to give the </w:t>
      </w:r>
      <w:r w:rsidR="000F2F70">
        <w:rPr>
          <w:rFonts w:ascii="Cambria" w:eastAsia="Cambria" w:hAnsi="Cambria" w:cs="Cambria"/>
          <w:b/>
          <w:color w:val="00000A"/>
        </w:rPr>
        <w:t>union</w:t>
      </w:r>
      <w:r w:rsidR="00ED3C2E">
        <w:rPr>
          <w:rFonts w:ascii="Cambria" w:eastAsia="Cambria" w:hAnsi="Cambria" w:cs="Cambria"/>
          <w:b/>
          <w:color w:val="00000A"/>
        </w:rPr>
        <w:t xml:space="preserve"> employee contact information?</w:t>
      </w:r>
    </w:p>
    <w:p w14:paraId="0C97DA76" w14:textId="77777777" w:rsidR="00823842" w:rsidRDefault="002E6183">
      <w:pPr>
        <w:spacing w:after="149" w:line="267" w:lineRule="auto"/>
        <w:ind w:left="-5" w:right="43" w:hanging="10"/>
      </w:pPr>
      <w:r>
        <w:rPr>
          <w:rFonts w:ascii="Cambria" w:eastAsia="Cambria" w:hAnsi="Cambria" w:cs="Cambria"/>
          <w:color w:val="00000A"/>
        </w:rPr>
        <w:t xml:space="preserve">Enshrining the </w:t>
      </w:r>
      <w:r w:rsidR="000F2F70">
        <w:rPr>
          <w:rFonts w:ascii="Cambria" w:eastAsia="Cambria" w:hAnsi="Cambria" w:cs="Cambria"/>
          <w:color w:val="00000A"/>
        </w:rPr>
        <w:t>union</w:t>
      </w:r>
      <w:r>
        <w:rPr>
          <w:rFonts w:ascii="Cambria" w:eastAsia="Cambria" w:hAnsi="Cambria" w:cs="Cambria"/>
          <w:color w:val="00000A"/>
        </w:rPr>
        <w:t>’s right to employe</w:t>
      </w:r>
      <w:r w:rsidR="00EC3076">
        <w:rPr>
          <w:rFonts w:ascii="Cambria" w:eastAsia="Cambria" w:hAnsi="Cambria" w:cs="Cambria"/>
          <w:color w:val="00000A"/>
        </w:rPr>
        <w:t>e contact information into the c</w:t>
      </w:r>
      <w:r>
        <w:rPr>
          <w:rFonts w:ascii="Cambria" w:eastAsia="Cambria" w:hAnsi="Cambria" w:cs="Cambria"/>
          <w:color w:val="00000A"/>
        </w:rPr>
        <w:t xml:space="preserve">ollective </w:t>
      </w:r>
      <w:r w:rsidR="00EC3076">
        <w:rPr>
          <w:rFonts w:ascii="Cambria" w:eastAsia="Cambria" w:hAnsi="Cambria" w:cs="Cambria"/>
          <w:color w:val="00000A"/>
        </w:rPr>
        <w:t>a</w:t>
      </w:r>
      <w:r>
        <w:rPr>
          <w:rFonts w:ascii="Cambria" w:eastAsia="Cambria" w:hAnsi="Cambria" w:cs="Cambria"/>
          <w:color w:val="00000A"/>
        </w:rPr>
        <w:t>greement is important because it clarifies and simplifies the understanding of this right with the employer. If it is not in the collective agreement and there is a dispute, the parties will need to place the question before the labour board which costs both parties ti</w:t>
      </w:r>
      <w:r w:rsidR="00ED3C2E">
        <w:rPr>
          <w:rFonts w:ascii="Cambria" w:eastAsia="Cambria" w:hAnsi="Cambria" w:cs="Cambria"/>
          <w:color w:val="00000A"/>
        </w:rPr>
        <w:t>me, money and other resources.</w:t>
      </w:r>
    </w:p>
    <w:p w14:paraId="38A49026" w14:textId="77777777" w:rsidR="00823842" w:rsidRDefault="00823842" w:rsidP="005C2C02">
      <w:pPr>
        <w:spacing w:after="200"/>
      </w:pPr>
    </w:p>
    <w:p w14:paraId="1C3ACCE3" w14:textId="77777777" w:rsidR="00823842" w:rsidRDefault="002E6183">
      <w:pPr>
        <w:spacing w:after="207" w:line="267" w:lineRule="auto"/>
        <w:ind w:left="-5" w:hanging="10"/>
      </w:pPr>
      <w:r>
        <w:rPr>
          <w:rFonts w:ascii="Cambria" w:eastAsia="Cambria" w:hAnsi="Cambria" w:cs="Cambria"/>
          <w:b/>
          <w:color w:val="00000A"/>
        </w:rPr>
        <w:t>What type of i</w:t>
      </w:r>
      <w:r w:rsidR="00ED3C2E">
        <w:rPr>
          <w:rFonts w:ascii="Cambria" w:eastAsia="Cambria" w:hAnsi="Cambria" w:cs="Cambria"/>
          <w:b/>
          <w:color w:val="00000A"/>
        </w:rPr>
        <w:t xml:space="preserve">nformation does the </w:t>
      </w:r>
      <w:r w:rsidR="000F2F70">
        <w:rPr>
          <w:rFonts w:ascii="Cambria" w:eastAsia="Cambria" w:hAnsi="Cambria" w:cs="Cambria"/>
          <w:b/>
          <w:color w:val="00000A"/>
        </w:rPr>
        <w:t>union</w:t>
      </w:r>
      <w:r w:rsidR="00ED3C2E">
        <w:rPr>
          <w:rFonts w:ascii="Cambria" w:eastAsia="Cambria" w:hAnsi="Cambria" w:cs="Cambria"/>
          <w:b/>
          <w:color w:val="00000A"/>
        </w:rPr>
        <w:t xml:space="preserve"> need?</w:t>
      </w:r>
    </w:p>
    <w:p w14:paraId="16D2D418" w14:textId="77777777" w:rsidR="00823842" w:rsidRDefault="002E6183">
      <w:pPr>
        <w:spacing w:after="149" w:line="267" w:lineRule="auto"/>
        <w:ind w:left="-5" w:right="43" w:hanging="10"/>
      </w:pPr>
      <w:r>
        <w:rPr>
          <w:rFonts w:ascii="Cambria" w:eastAsia="Cambria" w:hAnsi="Cambria" w:cs="Cambria"/>
          <w:color w:val="00000A"/>
        </w:rPr>
        <w:t xml:space="preserve">The </w:t>
      </w:r>
      <w:r w:rsidR="000F2F70">
        <w:rPr>
          <w:rFonts w:ascii="Cambria" w:eastAsia="Cambria" w:hAnsi="Cambria" w:cs="Cambria"/>
          <w:color w:val="00000A"/>
        </w:rPr>
        <w:t>union</w:t>
      </w:r>
      <w:r>
        <w:rPr>
          <w:rFonts w:ascii="Cambria" w:eastAsia="Cambria" w:hAnsi="Cambria" w:cs="Cambria"/>
          <w:color w:val="00000A"/>
        </w:rPr>
        <w:t xml:space="preserve"> needs, and is entitled to, updated information about the employees its represents, that is, information on how to contact all bargaining unit employees (not only </w:t>
      </w:r>
      <w:r w:rsidR="000F2F70">
        <w:rPr>
          <w:rFonts w:ascii="Cambria" w:eastAsia="Cambria" w:hAnsi="Cambria" w:cs="Cambria"/>
          <w:color w:val="00000A"/>
        </w:rPr>
        <w:t>union</w:t>
      </w:r>
      <w:r>
        <w:rPr>
          <w:rFonts w:ascii="Cambria" w:eastAsia="Cambria" w:hAnsi="Cambria" w:cs="Cambria"/>
          <w:color w:val="00000A"/>
        </w:rPr>
        <w:t xml:space="preserve"> members) names, add</w:t>
      </w:r>
      <w:r w:rsidR="00EC3076">
        <w:rPr>
          <w:rFonts w:ascii="Cambria" w:eastAsia="Cambria" w:hAnsi="Cambria" w:cs="Cambria"/>
          <w:color w:val="00000A"/>
        </w:rPr>
        <w:t>resses</w:t>
      </w:r>
      <w:r w:rsidR="00ED3C2E">
        <w:rPr>
          <w:rFonts w:ascii="Cambria" w:eastAsia="Cambria" w:hAnsi="Cambria" w:cs="Cambria"/>
          <w:color w:val="00000A"/>
        </w:rPr>
        <w:t xml:space="preserve"> and telephone numbers.</w:t>
      </w:r>
    </w:p>
    <w:p w14:paraId="311F55F7" w14:textId="77777777" w:rsidR="00823842" w:rsidRDefault="00823842" w:rsidP="005C2C02">
      <w:pPr>
        <w:spacing w:after="200"/>
      </w:pPr>
    </w:p>
    <w:p w14:paraId="1A31B5E1" w14:textId="77777777" w:rsidR="00823842" w:rsidRDefault="00ED3C2E">
      <w:pPr>
        <w:spacing w:after="207" w:line="267" w:lineRule="auto"/>
        <w:ind w:left="-5" w:hanging="10"/>
      </w:pPr>
      <w:r>
        <w:rPr>
          <w:rFonts w:ascii="Cambria" w:eastAsia="Cambria" w:hAnsi="Cambria" w:cs="Cambria"/>
          <w:b/>
          <w:color w:val="00000A"/>
        </w:rPr>
        <w:t>What about email addresses?</w:t>
      </w:r>
    </w:p>
    <w:p w14:paraId="001B47B8" w14:textId="77777777" w:rsidR="00823842" w:rsidRDefault="002E6183">
      <w:pPr>
        <w:spacing w:after="118" w:line="273" w:lineRule="auto"/>
        <w:ind w:left="-5" w:right="44" w:hanging="10"/>
      </w:pPr>
      <w:r>
        <w:rPr>
          <w:rFonts w:ascii="Cambria" w:eastAsia="Cambria" w:hAnsi="Cambria" w:cs="Cambria"/>
        </w:rPr>
        <w:t xml:space="preserve">An employer </w:t>
      </w:r>
      <w:r>
        <w:rPr>
          <w:rFonts w:ascii="Cambria" w:eastAsia="Cambria" w:hAnsi="Cambria" w:cs="Cambria"/>
          <w:i/>
        </w:rPr>
        <w:t>may</w:t>
      </w:r>
      <w:r>
        <w:rPr>
          <w:rFonts w:ascii="Cambria" w:eastAsia="Cambria" w:hAnsi="Cambria" w:cs="Cambria"/>
        </w:rPr>
        <w:t xml:space="preserve"> be required to provide email addresses unless it provides a sound business purpose for its refusal to provide the information. However, it won’t necessarily be required if the employer has provided information requested by the </w:t>
      </w:r>
      <w:r w:rsidR="000F2F70">
        <w:rPr>
          <w:rFonts w:ascii="Cambria" w:eastAsia="Cambria" w:hAnsi="Cambria" w:cs="Cambria"/>
        </w:rPr>
        <w:t>union</w:t>
      </w:r>
      <w:r>
        <w:rPr>
          <w:rFonts w:ascii="Cambria" w:eastAsia="Cambria" w:hAnsi="Cambria" w:cs="Cambria"/>
        </w:rPr>
        <w:t xml:space="preserve"> that is sufficient to permit it to readily contact bargaining unit employees. One of the labour relations objectives underlying why employers are required to provide </w:t>
      </w:r>
      <w:r w:rsidR="000F2F70">
        <w:rPr>
          <w:rFonts w:ascii="Cambria" w:eastAsia="Cambria" w:hAnsi="Cambria" w:cs="Cambria"/>
        </w:rPr>
        <w:t>union</w:t>
      </w:r>
      <w:r>
        <w:rPr>
          <w:rFonts w:ascii="Cambria" w:eastAsia="Cambria" w:hAnsi="Cambria" w:cs="Cambria"/>
        </w:rPr>
        <w:t xml:space="preserve">s with employee contact information is so that the </w:t>
      </w:r>
      <w:r w:rsidR="000F2F70">
        <w:rPr>
          <w:rFonts w:ascii="Cambria" w:eastAsia="Cambria" w:hAnsi="Cambria" w:cs="Cambria"/>
        </w:rPr>
        <w:t>union</w:t>
      </w:r>
      <w:r>
        <w:rPr>
          <w:rFonts w:ascii="Cambria" w:eastAsia="Cambria" w:hAnsi="Cambria" w:cs="Cambria"/>
        </w:rPr>
        <w:t xml:space="preserve"> and the employer will be on an equal playing field. Granting the </w:t>
      </w:r>
      <w:r w:rsidR="000F2F70">
        <w:rPr>
          <w:rFonts w:ascii="Cambria" w:eastAsia="Cambria" w:hAnsi="Cambria" w:cs="Cambria"/>
        </w:rPr>
        <w:t>union</w:t>
      </w:r>
      <w:r>
        <w:rPr>
          <w:rFonts w:ascii="Cambria" w:eastAsia="Cambria" w:hAnsi="Cambria" w:cs="Cambria"/>
        </w:rPr>
        <w:t xml:space="preserve"> access to contact information already available to the employer fulfills this objective. Therefore, an important consideration is whether the employer already collects employee email addresses. If the employer has this information, the </w:t>
      </w:r>
      <w:r w:rsidR="000F2F70">
        <w:rPr>
          <w:rFonts w:ascii="Cambria" w:eastAsia="Cambria" w:hAnsi="Cambria" w:cs="Cambria"/>
        </w:rPr>
        <w:t>union</w:t>
      </w:r>
      <w:r w:rsidR="005F668D">
        <w:rPr>
          <w:rFonts w:ascii="Cambria" w:eastAsia="Cambria" w:hAnsi="Cambria" w:cs="Cambria"/>
        </w:rPr>
        <w:t xml:space="preserve"> is entitled to it as well.</w:t>
      </w:r>
    </w:p>
    <w:p w14:paraId="319AFC31" w14:textId="77777777" w:rsidR="00823842" w:rsidRDefault="002E6183">
      <w:pPr>
        <w:spacing w:after="4" w:line="273" w:lineRule="auto"/>
        <w:ind w:left="-5" w:right="44" w:hanging="10"/>
        <w:rPr>
          <w:rFonts w:ascii="Cambria" w:eastAsia="Cambria" w:hAnsi="Cambria" w:cs="Cambria"/>
        </w:rPr>
      </w:pPr>
      <w:r>
        <w:rPr>
          <w:rFonts w:ascii="Cambria" w:eastAsia="Cambria" w:hAnsi="Cambria" w:cs="Cambria"/>
        </w:rPr>
        <w:t xml:space="preserve">Email doesn’t yet have the same status as names, addresses and phone numbers which </w:t>
      </w:r>
      <w:r>
        <w:rPr>
          <w:rFonts w:ascii="Cambria" w:eastAsia="Cambria" w:hAnsi="Cambria" w:cs="Cambria"/>
          <w:i/>
        </w:rPr>
        <w:t>must</w:t>
      </w:r>
      <w:r>
        <w:rPr>
          <w:rFonts w:ascii="Cambria" w:eastAsia="Cambria" w:hAnsi="Cambria" w:cs="Cambria"/>
        </w:rPr>
        <w:t xml:space="preserve"> be provided to the </w:t>
      </w:r>
      <w:r w:rsidR="000F2F70">
        <w:rPr>
          <w:rFonts w:ascii="Cambria" w:eastAsia="Cambria" w:hAnsi="Cambria" w:cs="Cambria"/>
        </w:rPr>
        <w:t>union</w:t>
      </w:r>
      <w:r>
        <w:rPr>
          <w:rFonts w:ascii="Cambria" w:eastAsia="Cambria" w:hAnsi="Cambria" w:cs="Cambria"/>
        </w:rPr>
        <w:t xml:space="preserve">, when requested. This will likely change in the near future as email becomes a primary point of contact for many people. Recent decisions have started to add email addresses </w:t>
      </w:r>
      <w:r>
        <w:rPr>
          <w:rFonts w:ascii="Cambria" w:eastAsia="Cambria" w:hAnsi="Cambria" w:cs="Cambria"/>
        </w:rPr>
        <w:lastRenderedPageBreak/>
        <w:t xml:space="preserve">to the information to which a </w:t>
      </w:r>
      <w:r w:rsidR="000F2F70">
        <w:rPr>
          <w:rFonts w:ascii="Cambria" w:eastAsia="Cambria" w:hAnsi="Cambria" w:cs="Cambria"/>
        </w:rPr>
        <w:t>union</w:t>
      </w:r>
      <w:r>
        <w:rPr>
          <w:rFonts w:ascii="Cambria" w:eastAsia="Cambria" w:hAnsi="Cambria" w:cs="Cambria"/>
        </w:rPr>
        <w:t xml:space="preserve"> is entitled – see </w:t>
      </w:r>
      <w:r>
        <w:rPr>
          <w:rFonts w:ascii="Cambria" w:eastAsia="Cambria" w:hAnsi="Cambria" w:cs="Cambria"/>
          <w:i/>
        </w:rPr>
        <w:t>Viking Air Limited, Aysa, Pharm Inc., and Ottawa Carleton District School Board</w:t>
      </w:r>
      <w:r w:rsidR="005F668D">
        <w:rPr>
          <w:rFonts w:ascii="Cambria" w:eastAsia="Cambria" w:hAnsi="Cambria" w:cs="Cambria"/>
        </w:rPr>
        <w:t>, below.</w:t>
      </w:r>
    </w:p>
    <w:p w14:paraId="21C9ACEF" w14:textId="77777777" w:rsidR="007D3657" w:rsidRPr="001532AE" w:rsidRDefault="007D3657" w:rsidP="005C2C02">
      <w:pPr>
        <w:spacing w:after="200"/>
        <w:ind w:right="43" w:hanging="14"/>
        <w:rPr>
          <w:sz w:val="20"/>
          <w:szCs w:val="20"/>
        </w:rPr>
      </w:pPr>
    </w:p>
    <w:p w14:paraId="50FC197A" w14:textId="77777777" w:rsidR="00823842" w:rsidRDefault="002E6183">
      <w:pPr>
        <w:spacing w:after="207" w:line="267" w:lineRule="auto"/>
        <w:ind w:left="-5" w:hanging="10"/>
      </w:pPr>
      <w:r>
        <w:rPr>
          <w:rFonts w:ascii="Cambria" w:eastAsia="Cambria" w:hAnsi="Cambria" w:cs="Cambria"/>
          <w:b/>
          <w:color w:val="00000A"/>
        </w:rPr>
        <w:t xml:space="preserve">When does the </w:t>
      </w:r>
      <w:r w:rsidR="000F2F70">
        <w:rPr>
          <w:rFonts w:ascii="Cambria" w:eastAsia="Cambria" w:hAnsi="Cambria" w:cs="Cambria"/>
          <w:b/>
          <w:color w:val="00000A"/>
        </w:rPr>
        <w:t>union</w:t>
      </w:r>
      <w:r>
        <w:rPr>
          <w:rFonts w:ascii="Cambria" w:eastAsia="Cambria" w:hAnsi="Cambria" w:cs="Cambria"/>
          <w:b/>
          <w:color w:val="00000A"/>
        </w:rPr>
        <w:t xml:space="preserve"> need to contact bargaini</w:t>
      </w:r>
      <w:r w:rsidR="005F668D">
        <w:rPr>
          <w:rFonts w:ascii="Cambria" w:eastAsia="Cambria" w:hAnsi="Cambria" w:cs="Cambria"/>
          <w:b/>
          <w:color w:val="00000A"/>
        </w:rPr>
        <w:t>ng unit employees?</w:t>
      </w:r>
    </w:p>
    <w:p w14:paraId="726A3030" w14:textId="77777777" w:rsidR="00823842" w:rsidRDefault="002E6183">
      <w:pPr>
        <w:spacing w:after="205" w:line="267" w:lineRule="auto"/>
        <w:ind w:left="-5" w:right="43" w:hanging="10"/>
      </w:pPr>
      <w:r>
        <w:rPr>
          <w:rFonts w:ascii="Cambria" w:eastAsia="Cambria" w:hAnsi="Cambria" w:cs="Cambria"/>
          <w:color w:val="00000A"/>
        </w:rPr>
        <w:t xml:space="preserve">The </w:t>
      </w:r>
      <w:r w:rsidR="000F2F70">
        <w:rPr>
          <w:rFonts w:ascii="Cambria" w:eastAsia="Cambria" w:hAnsi="Cambria" w:cs="Cambria"/>
          <w:color w:val="00000A"/>
        </w:rPr>
        <w:t>union</w:t>
      </w:r>
      <w:r>
        <w:rPr>
          <w:rFonts w:ascii="Cambria" w:eastAsia="Cambria" w:hAnsi="Cambria" w:cs="Cambria"/>
          <w:color w:val="00000A"/>
        </w:rPr>
        <w:t xml:space="preserve"> must communicate with employees to formulate bargaining positions. It must communicate with them throughout the course of bargaining to keep them informed. And it must communicate with them so that they can participate in</w:t>
      </w:r>
      <w:r w:rsidR="005F668D">
        <w:rPr>
          <w:rFonts w:ascii="Cambria" w:eastAsia="Cambria" w:hAnsi="Cambria" w:cs="Cambria"/>
          <w:color w:val="00000A"/>
        </w:rPr>
        <w:t xml:space="preserve"> a ratification or strike vote.</w:t>
      </w:r>
    </w:p>
    <w:p w14:paraId="6EC79D97" w14:textId="77777777" w:rsidR="00823842" w:rsidRDefault="002E6183">
      <w:pPr>
        <w:spacing w:after="67" w:line="267" w:lineRule="auto"/>
        <w:ind w:left="-5" w:right="43" w:hanging="10"/>
      </w:pPr>
      <w:r>
        <w:rPr>
          <w:rFonts w:ascii="Cambria" w:eastAsia="Cambria" w:hAnsi="Cambria" w:cs="Cambria"/>
          <w:color w:val="00000A"/>
        </w:rPr>
        <w:t xml:space="preserve">The </w:t>
      </w:r>
      <w:r w:rsidR="000F2F70">
        <w:rPr>
          <w:rFonts w:ascii="Cambria" w:eastAsia="Cambria" w:hAnsi="Cambria" w:cs="Cambria"/>
          <w:color w:val="00000A"/>
        </w:rPr>
        <w:t>union</w:t>
      </w:r>
      <w:r>
        <w:rPr>
          <w:rFonts w:ascii="Cambria" w:eastAsia="Cambria" w:hAnsi="Cambria" w:cs="Cambria"/>
          <w:color w:val="00000A"/>
        </w:rPr>
        <w:t xml:space="preserve"> must communicate with employees outside the bargaining process as well, for example, to explore the merits of pursuing a grievance, to conduct an investigation, to contact and interview witnesses, to pursue grievances through the grievance and arbitration procedures. All of this is part of the </w:t>
      </w:r>
      <w:r w:rsidR="000F2F70">
        <w:rPr>
          <w:rFonts w:ascii="Cambria" w:eastAsia="Cambria" w:hAnsi="Cambria" w:cs="Cambria"/>
          <w:color w:val="00000A"/>
        </w:rPr>
        <w:t>union</w:t>
      </w:r>
      <w:r>
        <w:rPr>
          <w:rFonts w:ascii="Cambria" w:eastAsia="Cambria" w:hAnsi="Cambria" w:cs="Cambria"/>
          <w:color w:val="00000A"/>
        </w:rPr>
        <w:t>’s statutor</w:t>
      </w:r>
      <w:r w:rsidR="005F668D">
        <w:rPr>
          <w:rFonts w:ascii="Cambria" w:eastAsia="Cambria" w:hAnsi="Cambria" w:cs="Cambria"/>
          <w:color w:val="00000A"/>
        </w:rPr>
        <w:t>y duty of fair representation.</w:t>
      </w:r>
    </w:p>
    <w:p w14:paraId="7AF5A94E" w14:textId="77777777" w:rsidR="00823842" w:rsidRPr="001532AE" w:rsidRDefault="00823842" w:rsidP="005C2C02">
      <w:pPr>
        <w:spacing w:after="200"/>
        <w:rPr>
          <w:sz w:val="20"/>
          <w:szCs w:val="20"/>
        </w:rPr>
      </w:pPr>
    </w:p>
    <w:p w14:paraId="3D6D147D" w14:textId="77777777" w:rsidR="00823842" w:rsidRDefault="005F668D">
      <w:pPr>
        <w:spacing w:after="207" w:line="267" w:lineRule="auto"/>
        <w:ind w:left="-5" w:hanging="10"/>
      </w:pPr>
      <w:r>
        <w:rPr>
          <w:rFonts w:ascii="Cambria" w:eastAsia="Cambria" w:hAnsi="Cambria" w:cs="Cambria"/>
          <w:b/>
          <w:color w:val="00000A"/>
        </w:rPr>
        <w:t>What about employees’ privacy?</w:t>
      </w:r>
    </w:p>
    <w:p w14:paraId="1CB7E2B1" w14:textId="77777777" w:rsidR="00823842" w:rsidRDefault="002E6183">
      <w:pPr>
        <w:spacing w:after="64" w:line="267" w:lineRule="auto"/>
        <w:ind w:left="-5" w:right="43" w:hanging="10"/>
      </w:pPr>
      <w:r>
        <w:rPr>
          <w:rFonts w:ascii="Cambria" w:eastAsia="Cambria" w:hAnsi="Cambria" w:cs="Cambria"/>
          <w:color w:val="00000A"/>
        </w:rPr>
        <w:t xml:space="preserve">The employees’ privacy rights are already technically compromised by the employer having details of their names, addresses and telephone numbers. The </w:t>
      </w:r>
      <w:r w:rsidR="000F2F70">
        <w:rPr>
          <w:rFonts w:ascii="Cambria" w:eastAsia="Cambria" w:hAnsi="Cambria" w:cs="Cambria"/>
          <w:color w:val="00000A"/>
        </w:rPr>
        <w:t>union</w:t>
      </w:r>
      <w:r>
        <w:rPr>
          <w:rFonts w:ascii="Cambria" w:eastAsia="Cambria" w:hAnsi="Cambria" w:cs="Cambria"/>
          <w:color w:val="00000A"/>
        </w:rPr>
        <w:t xml:space="preserve">’s acquisition of the same information does not constitute any further or different compromise of privacy rights. Labour Board jurisprudence has established that it is no less legitimate for the </w:t>
      </w:r>
      <w:r w:rsidR="000F2F70">
        <w:rPr>
          <w:rFonts w:ascii="Cambria" w:eastAsia="Cambria" w:hAnsi="Cambria" w:cs="Cambria"/>
          <w:color w:val="00000A"/>
        </w:rPr>
        <w:t>union</w:t>
      </w:r>
      <w:r>
        <w:rPr>
          <w:rFonts w:ascii="Cambria" w:eastAsia="Cambria" w:hAnsi="Cambria" w:cs="Cambria"/>
          <w:color w:val="00000A"/>
        </w:rPr>
        <w:t xml:space="preserve"> to have this information, tha</w:t>
      </w:r>
      <w:r w:rsidR="005F668D">
        <w:rPr>
          <w:rFonts w:ascii="Cambria" w:eastAsia="Cambria" w:hAnsi="Cambria" w:cs="Cambria"/>
          <w:color w:val="00000A"/>
        </w:rPr>
        <w:t>n for the employer to have it.</w:t>
      </w:r>
    </w:p>
    <w:p w14:paraId="55806DA0" w14:textId="77777777" w:rsidR="00823842" w:rsidRDefault="00823842" w:rsidP="00EC3076">
      <w:pPr>
        <w:spacing w:after="0"/>
      </w:pPr>
    </w:p>
    <w:p w14:paraId="3AFA7E59" w14:textId="77777777" w:rsidR="00823842" w:rsidRDefault="002E6183">
      <w:pPr>
        <w:spacing w:after="61" w:line="273" w:lineRule="auto"/>
        <w:ind w:left="-5" w:right="44" w:hanging="10"/>
      </w:pPr>
      <w:r>
        <w:rPr>
          <w:rFonts w:ascii="Cambria" w:eastAsia="Cambria" w:hAnsi="Cambria" w:cs="Cambria"/>
        </w:rPr>
        <w:t xml:space="preserve">Employers will often say that they can’t provide the information because of ‘privacy legislation’ or ‘privacy rights’. Privacy legislation does </w:t>
      </w:r>
      <w:r>
        <w:rPr>
          <w:rFonts w:ascii="Cambria" w:eastAsia="Cambria" w:hAnsi="Cambria" w:cs="Cambria"/>
          <w:b/>
        </w:rPr>
        <w:t>not</w:t>
      </w:r>
      <w:r>
        <w:rPr>
          <w:rFonts w:ascii="Cambria" w:eastAsia="Cambria" w:hAnsi="Cambria" w:cs="Cambria"/>
        </w:rPr>
        <w:t xml:space="preserve"> prevent disclosure of this information as long as the </w:t>
      </w:r>
      <w:r w:rsidR="000F2F70">
        <w:rPr>
          <w:rFonts w:ascii="Cambria" w:eastAsia="Cambria" w:hAnsi="Cambria" w:cs="Cambria"/>
        </w:rPr>
        <w:t>union</w:t>
      </w:r>
      <w:r>
        <w:rPr>
          <w:rFonts w:ascii="Cambria" w:eastAsia="Cambria" w:hAnsi="Cambria" w:cs="Cambria"/>
        </w:rPr>
        <w:t xml:space="preserve">’s reason for wanting this information is consistent with the purpose for which it was originally collected. Therefore, if the </w:t>
      </w:r>
      <w:r w:rsidR="000F2F70">
        <w:rPr>
          <w:rFonts w:ascii="Cambria" w:eastAsia="Cambria" w:hAnsi="Cambria" w:cs="Cambria"/>
        </w:rPr>
        <w:t>union</w:t>
      </w:r>
      <w:r>
        <w:rPr>
          <w:rFonts w:ascii="Cambria" w:eastAsia="Cambria" w:hAnsi="Cambria" w:cs="Cambria"/>
        </w:rPr>
        <w:t>’s purpose is to administer the employment relationship and to represent the interests of the employees,</w:t>
      </w:r>
      <w:r w:rsidR="005F668D">
        <w:rPr>
          <w:rFonts w:ascii="Cambria" w:eastAsia="Cambria" w:hAnsi="Cambria" w:cs="Cambria"/>
        </w:rPr>
        <w:t xml:space="preserve"> the privacy exception applies.</w:t>
      </w:r>
    </w:p>
    <w:p w14:paraId="36CDF366" w14:textId="77777777" w:rsidR="00823842" w:rsidRDefault="00823842" w:rsidP="00EC3076">
      <w:pPr>
        <w:spacing w:after="0"/>
      </w:pPr>
    </w:p>
    <w:p w14:paraId="15FF6C72" w14:textId="77777777" w:rsidR="00823842" w:rsidRDefault="002E6183">
      <w:pPr>
        <w:spacing w:after="64" w:line="267" w:lineRule="auto"/>
        <w:ind w:left="-5" w:right="43" w:hanging="10"/>
      </w:pPr>
      <w:r>
        <w:rPr>
          <w:rFonts w:ascii="Cambria" w:eastAsia="Cambria" w:hAnsi="Cambria" w:cs="Cambria"/>
          <w:color w:val="00000A"/>
        </w:rPr>
        <w:t>Privacy Commissioners sometimes take a different view and this can be problematic. However, a recent decision by the Supreme Court of Canada which looked at the issue of employee privacy has ruled in favour of the approach taken by the Labour Boards. Labour Boards</w:t>
      </w:r>
      <w:r w:rsidR="001532AE">
        <w:rPr>
          <w:rFonts w:ascii="Cambria" w:eastAsia="Cambria" w:hAnsi="Cambria" w:cs="Cambria"/>
          <w:color w:val="00000A"/>
        </w:rPr>
        <w:t xml:space="preserve"> </w:t>
      </w:r>
      <w:r>
        <w:rPr>
          <w:rFonts w:ascii="Cambria" w:eastAsia="Cambria" w:hAnsi="Cambria" w:cs="Cambria"/>
          <w:color w:val="00000A"/>
        </w:rPr>
        <w:t xml:space="preserve">will invariably uphold the </w:t>
      </w:r>
      <w:r w:rsidR="000F2F70">
        <w:rPr>
          <w:rFonts w:ascii="Cambria" w:eastAsia="Cambria" w:hAnsi="Cambria" w:cs="Cambria"/>
          <w:color w:val="00000A"/>
        </w:rPr>
        <w:t>union</w:t>
      </w:r>
      <w:r>
        <w:rPr>
          <w:rFonts w:ascii="Cambria" w:eastAsia="Cambria" w:hAnsi="Cambria" w:cs="Cambria"/>
          <w:color w:val="00000A"/>
        </w:rPr>
        <w:t>’s need for contact information in order to meet our statutory</w:t>
      </w:r>
      <w:r w:rsidR="005F668D">
        <w:rPr>
          <w:rFonts w:ascii="Cambria" w:eastAsia="Cambria" w:hAnsi="Cambria" w:cs="Cambria"/>
          <w:color w:val="00000A"/>
        </w:rPr>
        <w:t xml:space="preserve"> obligations of representation.</w:t>
      </w:r>
    </w:p>
    <w:p w14:paraId="02F00378" w14:textId="77777777" w:rsidR="00823842" w:rsidRPr="001532AE" w:rsidRDefault="00823842" w:rsidP="005C2C02">
      <w:pPr>
        <w:spacing w:after="200"/>
        <w:rPr>
          <w:sz w:val="20"/>
          <w:szCs w:val="20"/>
        </w:rPr>
      </w:pPr>
    </w:p>
    <w:p w14:paraId="4CC1D2F5" w14:textId="77777777" w:rsidR="00823842" w:rsidRDefault="002E6183">
      <w:pPr>
        <w:spacing w:after="129" w:line="267" w:lineRule="auto"/>
        <w:ind w:left="-5" w:hanging="10"/>
      </w:pPr>
      <w:r>
        <w:rPr>
          <w:rFonts w:ascii="Cambria" w:eastAsia="Cambria" w:hAnsi="Cambria" w:cs="Cambria"/>
          <w:b/>
          <w:color w:val="00000A"/>
        </w:rPr>
        <w:t>What if the employer refu</w:t>
      </w:r>
      <w:r w:rsidR="005F668D">
        <w:rPr>
          <w:rFonts w:ascii="Cambria" w:eastAsia="Cambria" w:hAnsi="Cambria" w:cs="Cambria"/>
          <w:b/>
          <w:color w:val="00000A"/>
        </w:rPr>
        <w:t>ses to provide the information?</w:t>
      </w:r>
    </w:p>
    <w:p w14:paraId="42C6DBF8" w14:textId="77777777" w:rsidR="00823842" w:rsidRDefault="002E6183">
      <w:pPr>
        <w:spacing w:after="67" w:line="267" w:lineRule="auto"/>
        <w:ind w:left="-5" w:right="43" w:hanging="10"/>
      </w:pPr>
      <w:r>
        <w:rPr>
          <w:rFonts w:ascii="Cambria" w:eastAsia="Cambria" w:hAnsi="Cambria" w:cs="Cambria"/>
          <w:color w:val="00000A"/>
        </w:rPr>
        <w:t xml:space="preserve">Consult your </w:t>
      </w:r>
      <w:r w:rsidR="001532AE">
        <w:rPr>
          <w:rFonts w:ascii="Cambria" w:eastAsia="Cambria" w:hAnsi="Cambria" w:cs="Cambria"/>
          <w:color w:val="00000A"/>
        </w:rPr>
        <w:t>n</w:t>
      </w:r>
      <w:r>
        <w:rPr>
          <w:rFonts w:ascii="Cambria" w:eastAsia="Cambria" w:hAnsi="Cambria" w:cs="Cambria"/>
          <w:color w:val="00000A"/>
        </w:rPr>
        <w:t xml:space="preserve">ational </w:t>
      </w:r>
      <w:r w:rsidR="001532AE">
        <w:rPr>
          <w:rFonts w:ascii="Cambria" w:eastAsia="Cambria" w:hAnsi="Cambria" w:cs="Cambria"/>
          <w:color w:val="00000A"/>
        </w:rPr>
        <w:t>r</w:t>
      </w:r>
      <w:r>
        <w:rPr>
          <w:rFonts w:ascii="Cambria" w:eastAsia="Cambria" w:hAnsi="Cambria" w:cs="Cambria"/>
          <w:color w:val="00000A"/>
        </w:rPr>
        <w:t>epresentative regarding taking the matter to the Labour Relations Board. The Labour Board will order the employe</w:t>
      </w:r>
      <w:r w:rsidR="005F668D">
        <w:rPr>
          <w:rFonts w:ascii="Cambria" w:eastAsia="Cambria" w:hAnsi="Cambria" w:cs="Cambria"/>
          <w:color w:val="00000A"/>
        </w:rPr>
        <w:t>r to provide the information.</w:t>
      </w:r>
    </w:p>
    <w:p w14:paraId="61F19734" w14:textId="77777777" w:rsidR="00823842" w:rsidRPr="001532AE" w:rsidRDefault="00823842" w:rsidP="005C2C02">
      <w:pPr>
        <w:spacing w:after="200"/>
        <w:rPr>
          <w:sz w:val="20"/>
          <w:szCs w:val="20"/>
        </w:rPr>
      </w:pPr>
    </w:p>
    <w:p w14:paraId="0C428521" w14:textId="77777777" w:rsidR="00823842" w:rsidRDefault="002E6183">
      <w:pPr>
        <w:spacing w:after="130" w:line="267" w:lineRule="auto"/>
        <w:ind w:left="-5" w:hanging="10"/>
      </w:pPr>
      <w:r>
        <w:rPr>
          <w:rFonts w:ascii="Cambria" w:eastAsia="Cambria" w:hAnsi="Cambria" w:cs="Cambria"/>
          <w:b/>
          <w:color w:val="00000A"/>
        </w:rPr>
        <w:t xml:space="preserve">What </w:t>
      </w:r>
      <w:r>
        <w:rPr>
          <w:rFonts w:ascii="Cambria" w:eastAsia="Cambria" w:hAnsi="Cambria" w:cs="Cambria"/>
          <w:b/>
          <w:i/>
          <w:color w:val="00000A"/>
        </w:rPr>
        <w:t xml:space="preserve">exactly </w:t>
      </w:r>
      <w:r>
        <w:rPr>
          <w:rFonts w:ascii="Cambria" w:eastAsia="Cambria" w:hAnsi="Cambria" w:cs="Cambria"/>
          <w:b/>
          <w:color w:val="00000A"/>
        </w:rPr>
        <w:t>does the law sa</w:t>
      </w:r>
      <w:r w:rsidR="005F668D">
        <w:rPr>
          <w:rFonts w:ascii="Cambria" w:eastAsia="Cambria" w:hAnsi="Cambria" w:cs="Cambria"/>
          <w:b/>
          <w:color w:val="00000A"/>
        </w:rPr>
        <w:t>y?</w:t>
      </w:r>
    </w:p>
    <w:p w14:paraId="6EF9F14B" w14:textId="77777777" w:rsidR="00823842" w:rsidRDefault="002E6183">
      <w:pPr>
        <w:spacing w:after="64" w:line="267" w:lineRule="auto"/>
        <w:ind w:left="-5" w:right="43" w:hanging="10"/>
      </w:pPr>
      <w:r>
        <w:rPr>
          <w:rFonts w:ascii="Cambria" w:eastAsia="Cambria" w:hAnsi="Cambria" w:cs="Cambria"/>
          <w:color w:val="00000A"/>
        </w:rPr>
        <w:t xml:space="preserve">The section below on case law discusses the recent decision from the Supreme Court of Canada in </w:t>
      </w:r>
      <w:r>
        <w:rPr>
          <w:rFonts w:ascii="Cambria" w:eastAsia="Cambria" w:hAnsi="Cambria" w:cs="Cambria"/>
          <w:i/>
          <w:color w:val="00000A"/>
        </w:rPr>
        <w:t>Bernard</w:t>
      </w:r>
      <w:r>
        <w:rPr>
          <w:rFonts w:ascii="Cambria" w:eastAsia="Cambria" w:hAnsi="Cambria" w:cs="Cambria"/>
          <w:color w:val="00000A"/>
        </w:rPr>
        <w:t xml:space="preserve"> and Labour Board decisions in various jurisdictions which have interpreted a </w:t>
      </w:r>
      <w:r w:rsidR="000F2F70">
        <w:rPr>
          <w:rFonts w:ascii="Cambria" w:eastAsia="Cambria" w:hAnsi="Cambria" w:cs="Cambria"/>
          <w:color w:val="00000A"/>
        </w:rPr>
        <w:t>union</w:t>
      </w:r>
      <w:r>
        <w:rPr>
          <w:rFonts w:ascii="Cambria" w:eastAsia="Cambria" w:hAnsi="Cambria" w:cs="Cambria"/>
          <w:color w:val="00000A"/>
        </w:rPr>
        <w:t xml:space="preserve">’s statutory obligations and have determined that </w:t>
      </w:r>
      <w:r w:rsidR="000F2F70">
        <w:rPr>
          <w:rFonts w:ascii="Cambria" w:eastAsia="Cambria" w:hAnsi="Cambria" w:cs="Cambria"/>
          <w:color w:val="00000A"/>
        </w:rPr>
        <w:t>union</w:t>
      </w:r>
      <w:r>
        <w:rPr>
          <w:rFonts w:ascii="Cambria" w:eastAsia="Cambria" w:hAnsi="Cambria" w:cs="Cambria"/>
          <w:color w:val="00000A"/>
        </w:rPr>
        <w:t xml:space="preserve">s must have access to employee contact </w:t>
      </w:r>
      <w:r>
        <w:rPr>
          <w:rFonts w:ascii="Cambria" w:eastAsia="Cambria" w:hAnsi="Cambria" w:cs="Cambria"/>
          <w:color w:val="00000A"/>
        </w:rPr>
        <w:lastRenderedPageBreak/>
        <w:t xml:space="preserve">information in order to represent them. You can use the list of decisions to find quotes to assure any employer who refuses to provide this information that the law </w:t>
      </w:r>
      <w:r>
        <w:rPr>
          <w:rFonts w:ascii="Cambria" w:eastAsia="Cambria" w:hAnsi="Cambria" w:cs="Cambria"/>
          <w:i/>
          <w:color w:val="00000A"/>
        </w:rPr>
        <w:t>will</w:t>
      </w:r>
      <w:r>
        <w:rPr>
          <w:rFonts w:ascii="Cambria" w:eastAsia="Cambria" w:hAnsi="Cambria" w:cs="Cambria"/>
          <w:color w:val="00000A"/>
        </w:rPr>
        <w:t xml:space="preserve"> require th</w:t>
      </w:r>
      <w:r w:rsidR="005F668D">
        <w:rPr>
          <w:rFonts w:ascii="Cambria" w:eastAsia="Cambria" w:hAnsi="Cambria" w:cs="Cambria"/>
          <w:color w:val="00000A"/>
        </w:rPr>
        <w:t>e information to be produced.</w:t>
      </w:r>
    </w:p>
    <w:p w14:paraId="05AAADD4" w14:textId="77777777" w:rsidR="00823842" w:rsidRDefault="00823842" w:rsidP="00EC3076">
      <w:pPr>
        <w:spacing w:after="0"/>
      </w:pPr>
    </w:p>
    <w:p w14:paraId="7FDB60EC" w14:textId="77777777" w:rsidR="00823842" w:rsidRDefault="002E6183" w:rsidP="00EC3076">
      <w:pPr>
        <w:spacing w:after="0" w:line="267" w:lineRule="auto"/>
        <w:ind w:left="-5" w:right="43" w:hanging="10"/>
        <w:rPr>
          <w:rFonts w:ascii="Cambria" w:eastAsia="Cambria" w:hAnsi="Cambria" w:cs="Cambria"/>
          <w:color w:val="00000A"/>
        </w:rPr>
      </w:pPr>
      <w:r>
        <w:rPr>
          <w:rFonts w:ascii="Cambria" w:eastAsia="Cambria" w:hAnsi="Cambria" w:cs="Cambria"/>
          <w:color w:val="00000A"/>
        </w:rPr>
        <w:t xml:space="preserve">However, if you have any questions about a particular situation, contact your </w:t>
      </w:r>
      <w:r w:rsidR="001532AE">
        <w:rPr>
          <w:rFonts w:ascii="Cambria" w:eastAsia="Cambria" w:hAnsi="Cambria" w:cs="Cambria"/>
          <w:color w:val="00000A"/>
        </w:rPr>
        <w:t>n</w:t>
      </w:r>
      <w:r>
        <w:rPr>
          <w:rFonts w:ascii="Cambria" w:eastAsia="Cambria" w:hAnsi="Cambria" w:cs="Cambria"/>
          <w:color w:val="00000A"/>
        </w:rPr>
        <w:t xml:space="preserve">ational </w:t>
      </w:r>
      <w:r w:rsidR="001532AE">
        <w:rPr>
          <w:rFonts w:ascii="Cambria" w:eastAsia="Cambria" w:hAnsi="Cambria" w:cs="Cambria"/>
          <w:color w:val="00000A"/>
        </w:rPr>
        <w:t>r</w:t>
      </w:r>
      <w:r>
        <w:rPr>
          <w:rFonts w:ascii="Cambria" w:eastAsia="Cambria" w:hAnsi="Cambria" w:cs="Cambria"/>
          <w:color w:val="00000A"/>
        </w:rPr>
        <w:t>epresentati</w:t>
      </w:r>
      <w:r w:rsidR="005F668D">
        <w:rPr>
          <w:rFonts w:ascii="Cambria" w:eastAsia="Cambria" w:hAnsi="Cambria" w:cs="Cambria"/>
          <w:color w:val="00000A"/>
        </w:rPr>
        <w:t>ve, who will be able to assist.</w:t>
      </w:r>
    </w:p>
    <w:p w14:paraId="1E2245CE" w14:textId="77777777" w:rsidR="00EC3076" w:rsidRDefault="00EC3076">
      <w:pPr>
        <w:spacing w:after="205" w:line="267" w:lineRule="auto"/>
        <w:ind w:left="-5" w:right="43" w:hanging="10"/>
      </w:pPr>
    </w:p>
    <w:p w14:paraId="23DCC448" w14:textId="77777777" w:rsidR="00823842" w:rsidRDefault="002E6183">
      <w:pPr>
        <w:spacing w:after="215"/>
        <w:ind w:right="43"/>
        <w:jc w:val="center"/>
      </w:pPr>
      <w:r>
        <w:rPr>
          <w:rFonts w:ascii="Cambria" w:eastAsia="Cambria" w:hAnsi="Cambria" w:cs="Cambria"/>
          <w:b/>
          <w:color w:val="00000A"/>
          <w:u w:val="single" w:color="00000A"/>
        </w:rPr>
        <w:t>The Case Law</w:t>
      </w:r>
    </w:p>
    <w:p w14:paraId="6762CCD4" w14:textId="77777777" w:rsidR="00823842" w:rsidRDefault="002E6183">
      <w:pPr>
        <w:spacing w:after="205" w:line="267" w:lineRule="auto"/>
        <w:ind w:left="-5" w:right="43" w:hanging="10"/>
      </w:pPr>
      <w:r>
        <w:rPr>
          <w:rFonts w:ascii="Cambria" w:eastAsia="Cambria" w:hAnsi="Cambria" w:cs="Cambria"/>
          <w:color w:val="00000A"/>
        </w:rPr>
        <w:t xml:space="preserve">In </w:t>
      </w:r>
      <w:r>
        <w:rPr>
          <w:rFonts w:ascii="Cambria" w:eastAsia="Cambria" w:hAnsi="Cambria" w:cs="Cambria"/>
          <w:b/>
          <w:i/>
          <w:color w:val="00000A"/>
        </w:rPr>
        <w:t>Bernard v. Canada</w:t>
      </w:r>
      <w:r>
        <w:rPr>
          <w:rFonts w:ascii="Cambria" w:eastAsia="Cambria" w:hAnsi="Cambria" w:cs="Cambria"/>
          <w:b/>
          <w:color w:val="00000A"/>
        </w:rPr>
        <w:t>,</w:t>
      </w:r>
      <w:r>
        <w:rPr>
          <w:rFonts w:ascii="Cambria" w:eastAsia="Cambria" w:hAnsi="Cambria" w:cs="Cambria"/>
          <w:color w:val="00000A"/>
        </w:rPr>
        <w:t xml:space="preserve"> </w:t>
      </w:r>
      <w:r>
        <w:rPr>
          <w:rFonts w:ascii="Cambria" w:eastAsia="Cambria" w:hAnsi="Cambria" w:cs="Cambria"/>
          <w:b/>
          <w:i/>
          <w:color w:val="00000A"/>
        </w:rPr>
        <w:t>2014</w:t>
      </w:r>
      <w:r>
        <w:rPr>
          <w:rFonts w:ascii="Cambria" w:eastAsia="Cambria" w:hAnsi="Cambria" w:cs="Cambria"/>
          <w:color w:val="00000A"/>
        </w:rPr>
        <w:t xml:space="preserve"> the Supreme Court of Canada upheld a decision by the Public Service Labour Relations Board that it was an unfair labour practice for an employer to refuse to share employee home contact information with a </w:t>
      </w:r>
      <w:r w:rsidR="000F2F70">
        <w:rPr>
          <w:rFonts w:ascii="Cambria" w:eastAsia="Cambria" w:hAnsi="Cambria" w:cs="Cambria"/>
          <w:color w:val="00000A"/>
        </w:rPr>
        <w:t>union</w:t>
      </w:r>
      <w:r>
        <w:rPr>
          <w:rFonts w:ascii="Cambria" w:eastAsia="Cambria" w:hAnsi="Cambria" w:cs="Cambria"/>
          <w:color w:val="00000A"/>
        </w:rPr>
        <w:t>, including mailing addresses and telephone numbers of all employees in the bargaining unit (</w:t>
      </w:r>
      <w:r w:rsidR="000F2F70">
        <w:rPr>
          <w:rFonts w:ascii="Cambria" w:eastAsia="Cambria" w:hAnsi="Cambria" w:cs="Cambria"/>
          <w:color w:val="00000A"/>
        </w:rPr>
        <w:t>union</w:t>
      </w:r>
      <w:r>
        <w:rPr>
          <w:rFonts w:ascii="Cambria" w:eastAsia="Cambria" w:hAnsi="Cambria" w:cs="Cambria"/>
          <w:color w:val="00000A"/>
        </w:rPr>
        <w:t xml:space="preserve"> members and Rand Formula employees alike</w:t>
      </w:r>
      <w:r w:rsidRPr="00EC3076">
        <w:rPr>
          <w:rFonts w:ascii="Cambria" w:eastAsia="Cambria" w:hAnsi="Cambria" w:cs="Cambria"/>
          <w:color w:val="00000A"/>
        </w:rPr>
        <w:t xml:space="preserve">). </w:t>
      </w:r>
      <w:r w:rsidR="00D70846" w:rsidRPr="00EC3076">
        <w:rPr>
          <w:rFonts w:ascii="Cambria" w:hAnsi="Cambria" w:cs="Cambria"/>
          <w:color w:val="00000A"/>
        </w:rPr>
        <w:t>This decision</w:t>
      </w:r>
      <w:r w:rsidR="00D70846" w:rsidRPr="00EC3076">
        <w:rPr>
          <w:rFonts w:ascii="Cambria" w:hAnsi="Cambria" w:cs="Cambria"/>
          <w:b/>
          <w:color w:val="00000A"/>
        </w:rPr>
        <w:t xml:space="preserve"> </w:t>
      </w:r>
      <w:r w:rsidR="00D70846" w:rsidRPr="00EC3076">
        <w:rPr>
          <w:rFonts w:ascii="Cambria" w:hAnsi="Cambria" w:cs="Cambria"/>
          <w:color w:val="00000A"/>
        </w:rPr>
        <w:t>endorses the approach already taken by labour boards across the country. And, because it is a decision of the Supreme Court of Canada – it applies in every jurisdiction.</w:t>
      </w:r>
    </w:p>
    <w:p w14:paraId="5458D694" w14:textId="77777777" w:rsidR="00823842" w:rsidRDefault="002E6183">
      <w:pPr>
        <w:spacing w:after="205" w:line="267" w:lineRule="auto"/>
        <w:ind w:left="-5" w:right="43" w:hanging="10"/>
      </w:pPr>
      <w:r>
        <w:rPr>
          <w:rFonts w:ascii="Cambria" w:eastAsia="Cambria" w:hAnsi="Cambria" w:cs="Cambria"/>
          <w:color w:val="00000A"/>
        </w:rPr>
        <w:t xml:space="preserve">Ms. Bernard was a Rand Formula employee at the Canada Revenue Agency who opposed her employer disclosing her home address and telephone number to the </w:t>
      </w:r>
      <w:r w:rsidR="000F2F70">
        <w:rPr>
          <w:rFonts w:ascii="Cambria" w:eastAsia="Cambria" w:hAnsi="Cambria" w:cs="Cambria"/>
          <w:color w:val="00000A"/>
        </w:rPr>
        <w:t>union</w:t>
      </w:r>
      <w:r>
        <w:rPr>
          <w:rFonts w:ascii="Cambria" w:eastAsia="Cambria" w:hAnsi="Cambria" w:cs="Cambria"/>
          <w:color w:val="00000A"/>
        </w:rPr>
        <w:t xml:space="preserve"> that was her bargaining agent. At the Public Service Labour Relations Board, she argued that it was sufficient if the </w:t>
      </w:r>
      <w:r w:rsidR="000F2F70">
        <w:rPr>
          <w:rFonts w:ascii="Cambria" w:eastAsia="Cambria" w:hAnsi="Cambria" w:cs="Cambria"/>
          <w:color w:val="00000A"/>
        </w:rPr>
        <w:t>union</w:t>
      </w:r>
      <w:r>
        <w:rPr>
          <w:rFonts w:ascii="Cambria" w:eastAsia="Cambria" w:hAnsi="Cambria" w:cs="Cambria"/>
          <w:color w:val="00000A"/>
        </w:rPr>
        <w:t xml:space="preserve"> had her work contact information, and that it was a breach of her privacy for her home contact inform</w:t>
      </w:r>
      <w:r w:rsidR="005F668D">
        <w:rPr>
          <w:rFonts w:ascii="Cambria" w:eastAsia="Cambria" w:hAnsi="Cambria" w:cs="Cambria"/>
          <w:color w:val="00000A"/>
        </w:rPr>
        <w:t xml:space="preserve">ation to be given to the </w:t>
      </w:r>
      <w:r w:rsidR="000F2F70">
        <w:rPr>
          <w:rFonts w:ascii="Cambria" w:eastAsia="Cambria" w:hAnsi="Cambria" w:cs="Cambria"/>
          <w:color w:val="00000A"/>
        </w:rPr>
        <w:t>union</w:t>
      </w:r>
      <w:r w:rsidR="005F668D">
        <w:rPr>
          <w:rFonts w:ascii="Cambria" w:eastAsia="Cambria" w:hAnsi="Cambria" w:cs="Cambria"/>
          <w:color w:val="00000A"/>
        </w:rPr>
        <w:t>.</w:t>
      </w:r>
    </w:p>
    <w:p w14:paraId="6F2CC561" w14:textId="77777777" w:rsidR="00823842" w:rsidRDefault="002E6183">
      <w:pPr>
        <w:spacing w:after="205" w:line="267" w:lineRule="auto"/>
        <w:ind w:left="-5" w:right="43" w:hanging="10"/>
      </w:pPr>
      <w:r>
        <w:rPr>
          <w:rFonts w:ascii="Cambria" w:eastAsia="Cambria" w:hAnsi="Cambria" w:cs="Cambria"/>
          <w:color w:val="00000A"/>
        </w:rPr>
        <w:t xml:space="preserve">The Supreme Court of Canada held that the Board’s reasons for requiring the employer to provide the </w:t>
      </w:r>
      <w:r w:rsidR="000F2F70">
        <w:rPr>
          <w:rFonts w:ascii="Cambria" w:eastAsia="Cambria" w:hAnsi="Cambria" w:cs="Cambria"/>
          <w:color w:val="00000A"/>
        </w:rPr>
        <w:t>union</w:t>
      </w:r>
      <w:r>
        <w:rPr>
          <w:rFonts w:ascii="Cambria" w:eastAsia="Cambria" w:hAnsi="Cambria" w:cs="Cambria"/>
          <w:color w:val="00000A"/>
        </w:rPr>
        <w:t xml:space="preserve"> with employee home contact informa</w:t>
      </w:r>
      <w:r w:rsidR="005F668D">
        <w:rPr>
          <w:rFonts w:ascii="Cambria" w:eastAsia="Cambria" w:hAnsi="Cambria" w:cs="Cambria"/>
          <w:color w:val="00000A"/>
        </w:rPr>
        <w:t>tion were “clearly justified”.</w:t>
      </w:r>
    </w:p>
    <w:p w14:paraId="239CFD5F" w14:textId="77777777" w:rsidR="00823842" w:rsidRDefault="002E6183">
      <w:pPr>
        <w:spacing w:after="269" w:line="267" w:lineRule="auto"/>
        <w:ind w:left="-5" w:right="43" w:hanging="10"/>
      </w:pPr>
      <w:r>
        <w:rPr>
          <w:rFonts w:ascii="Cambria" w:eastAsia="Cambria" w:hAnsi="Cambria" w:cs="Cambria"/>
          <w:color w:val="00000A"/>
        </w:rPr>
        <w:t>Th</w:t>
      </w:r>
      <w:r w:rsidR="005F668D">
        <w:rPr>
          <w:rFonts w:ascii="Cambria" w:eastAsia="Cambria" w:hAnsi="Cambria" w:cs="Cambria"/>
          <w:color w:val="00000A"/>
        </w:rPr>
        <w:t>e Board’s reasons were twofold:</w:t>
      </w:r>
    </w:p>
    <w:p w14:paraId="58B0E4FA" w14:textId="77777777" w:rsidR="005F668D" w:rsidRPr="001532AE" w:rsidRDefault="002E6183" w:rsidP="005F668D">
      <w:pPr>
        <w:pStyle w:val="ListParagraph"/>
        <w:numPr>
          <w:ilvl w:val="0"/>
          <w:numId w:val="8"/>
        </w:numPr>
        <w:spacing w:after="205" w:line="267" w:lineRule="auto"/>
        <w:ind w:right="43"/>
        <w:rPr>
          <w:sz w:val="18"/>
          <w:szCs w:val="18"/>
        </w:rPr>
      </w:pPr>
      <w:r w:rsidRPr="005F668D">
        <w:rPr>
          <w:rFonts w:ascii="Cambria" w:eastAsia="Cambria" w:hAnsi="Cambria" w:cs="Cambria"/>
          <w:color w:val="00000A"/>
        </w:rPr>
        <w:t xml:space="preserve">The </w:t>
      </w:r>
      <w:r w:rsidR="000F2F70">
        <w:rPr>
          <w:rFonts w:ascii="Cambria" w:eastAsia="Cambria" w:hAnsi="Cambria" w:cs="Cambria"/>
          <w:color w:val="00000A"/>
        </w:rPr>
        <w:t>union</w:t>
      </w:r>
      <w:r w:rsidRPr="005F668D">
        <w:rPr>
          <w:rFonts w:ascii="Cambria" w:eastAsia="Cambria" w:hAnsi="Cambria" w:cs="Cambria"/>
          <w:color w:val="00000A"/>
        </w:rPr>
        <w:t xml:space="preserve"> needs an effective means of contacting employees quickly and easily in order to discharge its duty of fair representation. Workplace contact information is not sufficient for a number of reasons, since it is inappropriate for a </w:t>
      </w:r>
      <w:r w:rsidR="000F2F70">
        <w:rPr>
          <w:rFonts w:ascii="Cambria" w:eastAsia="Cambria" w:hAnsi="Cambria" w:cs="Cambria"/>
          <w:color w:val="00000A"/>
        </w:rPr>
        <w:t>union</w:t>
      </w:r>
      <w:r w:rsidRPr="005F668D">
        <w:rPr>
          <w:rFonts w:ascii="Cambria" w:eastAsia="Cambria" w:hAnsi="Cambria" w:cs="Cambria"/>
          <w:color w:val="00000A"/>
        </w:rPr>
        <w:t xml:space="preserve"> to use employer facilities to conduct </w:t>
      </w:r>
      <w:r w:rsidR="000F2F70">
        <w:rPr>
          <w:rFonts w:ascii="Cambria" w:eastAsia="Cambria" w:hAnsi="Cambria" w:cs="Cambria"/>
          <w:color w:val="00000A"/>
        </w:rPr>
        <w:t>union</w:t>
      </w:r>
      <w:r w:rsidRPr="005F668D">
        <w:rPr>
          <w:rFonts w:ascii="Cambria" w:eastAsia="Cambria" w:hAnsi="Cambria" w:cs="Cambria"/>
          <w:color w:val="00000A"/>
        </w:rPr>
        <w:t xml:space="preserve"> business, the ability of employers to monitor/control communications at work, and the lack of priva</w:t>
      </w:r>
      <w:r w:rsidR="005F668D">
        <w:rPr>
          <w:rFonts w:ascii="Cambria" w:eastAsia="Cambria" w:hAnsi="Cambria" w:cs="Cambria"/>
          <w:color w:val="00000A"/>
        </w:rPr>
        <w:t>cy in workplace communications.</w:t>
      </w:r>
      <w:r w:rsidR="005F668D">
        <w:rPr>
          <w:rFonts w:ascii="Cambria" w:eastAsia="Cambria" w:hAnsi="Cambria" w:cs="Cambria"/>
          <w:color w:val="00000A"/>
        </w:rPr>
        <w:br/>
      </w:r>
    </w:p>
    <w:p w14:paraId="154D1EE5" w14:textId="77777777" w:rsidR="00823842" w:rsidRDefault="002E6183" w:rsidP="005F668D">
      <w:pPr>
        <w:pStyle w:val="ListParagraph"/>
        <w:numPr>
          <w:ilvl w:val="0"/>
          <w:numId w:val="8"/>
        </w:numPr>
        <w:spacing w:after="205" w:line="267" w:lineRule="auto"/>
        <w:ind w:right="43"/>
      </w:pPr>
      <w:r w:rsidRPr="005F668D">
        <w:rPr>
          <w:rFonts w:ascii="Cambria" w:eastAsia="Cambria" w:hAnsi="Cambria" w:cs="Cambria"/>
          <w:color w:val="00000A"/>
        </w:rPr>
        <w:t xml:space="preserve">The </w:t>
      </w:r>
      <w:r w:rsidR="000F2F70">
        <w:rPr>
          <w:rFonts w:ascii="Cambria" w:eastAsia="Cambria" w:hAnsi="Cambria" w:cs="Cambria"/>
          <w:color w:val="00000A"/>
        </w:rPr>
        <w:t>union</w:t>
      </w:r>
      <w:r w:rsidRPr="005F668D">
        <w:rPr>
          <w:rFonts w:ascii="Cambria" w:eastAsia="Cambria" w:hAnsi="Cambria" w:cs="Cambria"/>
          <w:color w:val="00000A"/>
        </w:rPr>
        <w:t xml:space="preserve"> should be on an equal playing field with respect to information relevant to the collective bargaining relationship. To the extent that an employer has information which is of value to the </w:t>
      </w:r>
      <w:r w:rsidR="000F2F70">
        <w:rPr>
          <w:rFonts w:ascii="Cambria" w:eastAsia="Cambria" w:hAnsi="Cambria" w:cs="Cambria"/>
          <w:color w:val="00000A"/>
        </w:rPr>
        <w:t>union</w:t>
      </w:r>
      <w:r w:rsidRPr="005F668D">
        <w:rPr>
          <w:rFonts w:ascii="Cambria" w:eastAsia="Cambria" w:hAnsi="Cambria" w:cs="Cambria"/>
          <w:color w:val="00000A"/>
        </w:rPr>
        <w:t xml:space="preserve"> in representing employees, the </w:t>
      </w:r>
      <w:r w:rsidR="000F2F70">
        <w:rPr>
          <w:rFonts w:ascii="Cambria" w:eastAsia="Cambria" w:hAnsi="Cambria" w:cs="Cambria"/>
          <w:color w:val="00000A"/>
        </w:rPr>
        <w:t>union</w:t>
      </w:r>
      <w:r w:rsidRPr="005F668D">
        <w:rPr>
          <w:rFonts w:ascii="Cambria" w:eastAsia="Cambria" w:hAnsi="Cambria" w:cs="Cambria"/>
          <w:color w:val="00000A"/>
        </w:rPr>
        <w:t xml:space="preserve"> is entitled to it. Since </w:t>
      </w:r>
      <w:r w:rsidR="000F2F70">
        <w:rPr>
          <w:rFonts w:ascii="Cambria" w:eastAsia="Cambria" w:hAnsi="Cambria" w:cs="Cambria"/>
          <w:color w:val="00000A"/>
        </w:rPr>
        <w:t>union</w:t>
      </w:r>
      <w:r w:rsidRPr="005F668D">
        <w:rPr>
          <w:rFonts w:ascii="Cambria" w:eastAsia="Cambria" w:hAnsi="Cambria" w:cs="Cambria"/>
          <w:color w:val="00000A"/>
        </w:rPr>
        <w:t>ized workplaces involve a tripartite employer-</w:t>
      </w:r>
      <w:r w:rsidR="000F2F70">
        <w:rPr>
          <w:rFonts w:ascii="Cambria" w:eastAsia="Cambria" w:hAnsi="Cambria" w:cs="Cambria"/>
          <w:color w:val="00000A"/>
        </w:rPr>
        <w:t>union</w:t>
      </w:r>
      <w:r w:rsidRPr="005F668D">
        <w:rPr>
          <w:rFonts w:ascii="Cambria" w:eastAsia="Cambria" w:hAnsi="Cambria" w:cs="Cambria"/>
          <w:color w:val="00000A"/>
        </w:rPr>
        <w:t xml:space="preserve">-employee relationship, it does not further compromise employee privacy where the </w:t>
      </w:r>
      <w:r w:rsidR="000F2F70">
        <w:rPr>
          <w:rFonts w:ascii="Cambria" w:eastAsia="Cambria" w:hAnsi="Cambria" w:cs="Cambria"/>
          <w:color w:val="00000A"/>
        </w:rPr>
        <w:t>union</w:t>
      </w:r>
      <w:r w:rsidRPr="005F668D">
        <w:rPr>
          <w:rFonts w:ascii="Cambria" w:eastAsia="Cambria" w:hAnsi="Cambria" w:cs="Cambria"/>
          <w:color w:val="00000A"/>
        </w:rPr>
        <w:t xml:space="preserve"> has access to employee information alr</w:t>
      </w:r>
      <w:r w:rsidR="005F668D">
        <w:rPr>
          <w:rFonts w:ascii="Cambria" w:eastAsia="Cambria" w:hAnsi="Cambria" w:cs="Cambria"/>
          <w:color w:val="00000A"/>
        </w:rPr>
        <w:t>eady available to the employer.</w:t>
      </w:r>
    </w:p>
    <w:p w14:paraId="4AA6E306" w14:textId="77777777" w:rsidR="00823842" w:rsidRDefault="002E6183">
      <w:pPr>
        <w:spacing w:after="4" w:line="273" w:lineRule="auto"/>
        <w:ind w:left="-5" w:right="44" w:hanging="10"/>
        <w:rPr>
          <w:rFonts w:ascii="Cambria" w:eastAsia="Cambria" w:hAnsi="Cambria" w:cs="Cambria"/>
        </w:rPr>
      </w:pPr>
      <w:r>
        <w:rPr>
          <w:rFonts w:ascii="Cambria" w:eastAsia="Cambria" w:hAnsi="Cambria" w:cs="Cambria"/>
        </w:rPr>
        <w:t xml:space="preserve">The Court also endorsed the Board’s finding that disclosing employee home contact information to the </w:t>
      </w:r>
      <w:r w:rsidR="000F2F70">
        <w:rPr>
          <w:rFonts w:ascii="Cambria" w:eastAsia="Cambria" w:hAnsi="Cambria" w:cs="Cambria"/>
        </w:rPr>
        <w:t>union</w:t>
      </w:r>
      <w:r>
        <w:rPr>
          <w:rFonts w:ascii="Cambria" w:eastAsia="Cambria" w:hAnsi="Cambria" w:cs="Cambria"/>
        </w:rPr>
        <w:t xml:space="preserve"> did not violate the federal </w:t>
      </w:r>
      <w:r>
        <w:rPr>
          <w:rFonts w:ascii="Cambria" w:eastAsia="Cambria" w:hAnsi="Cambria" w:cs="Cambria"/>
          <w:i/>
        </w:rPr>
        <w:t xml:space="preserve">Privacy Act. </w:t>
      </w:r>
      <w:r>
        <w:rPr>
          <w:rFonts w:ascii="Cambria" w:eastAsia="Cambria" w:hAnsi="Cambria" w:cs="Cambria"/>
        </w:rPr>
        <w:t xml:space="preserve">There is an exception in the </w:t>
      </w:r>
      <w:r>
        <w:rPr>
          <w:rFonts w:ascii="Cambria" w:eastAsia="Cambria" w:hAnsi="Cambria" w:cs="Cambria"/>
          <w:i/>
        </w:rPr>
        <w:t>Privacy Act</w:t>
      </w:r>
      <w:r>
        <w:rPr>
          <w:rFonts w:ascii="Cambria" w:eastAsia="Cambria" w:hAnsi="Cambria" w:cs="Cambria"/>
        </w:rPr>
        <w:t xml:space="preserve"> (and other privacy legislation across the country) to the ban on disclosing personal information where the disclosure is for a use consistent with the original purpose for which the information was collected. The Board had held that the purpose for which the </w:t>
      </w:r>
      <w:r w:rsidR="000F2F70">
        <w:rPr>
          <w:rFonts w:ascii="Cambria" w:eastAsia="Cambria" w:hAnsi="Cambria" w:cs="Cambria"/>
        </w:rPr>
        <w:t>union</w:t>
      </w:r>
      <w:r>
        <w:rPr>
          <w:rFonts w:ascii="Cambria" w:eastAsia="Cambria" w:hAnsi="Cambria" w:cs="Cambria"/>
        </w:rPr>
        <w:t xml:space="preserve"> wanted this information (to represent the </w:t>
      </w:r>
      <w:r>
        <w:rPr>
          <w:rFonts w:ascii="Cambria" w:eastAsia="Cambria" w:hAnsi="Cambria" w:cs="Cambria"/>
        </w:rPr>
        <w:lastRenderedPageBreak/>
        <w:t xml:space="preserve">interests of the employees) was consistent with the purpose for which it was originally collected, namely, the administration </w:t>
      </w:r>
      <w:r w:rsidR="005F668D">
        <w:rPr>
          <w:rFonts w:ascii="Cambria" w:eastAsia="Cambria" w:hAnsi="Cambria" w:cs="Cambria"/>
        </w:rPr>
        <w:t>of the employment relationship.</w:t>
      </w:r>
    </w:p>
    <w:p w14:paraId="7F6040FB" w14:textId="77777777" w:rsidR="001532AE" w:rsidRPr="001532AE" w:rsidRDefault="001532AE">
      <w:pPr>
        <w:spacing w:after="4" w:line="273" w:lineRule="auto"/>
        <w:ind w:left="-5" w:right="44" w:hanging="10"/>
        <w:rPr>
          <w:sz w:val="20"/>
          <w:szCs w:val="20"/>
        </w:rPr>
      </w:pPr>
    </w:p>
    <w:p w14:paraId="2AA9DB4A" w14:textId="77777777" w:rsidR="00823842" w:rsidRDefault="002E6183">
      <w:pPr>
        <w:spacing w:after="4" w:line="273" w:lineRule="auto"/>
        <w:ind w:left="-5" w:right="44" w:hanging="10"/>
      </w:pPr>
      <w:r>
        <w:rPr>
          <w:rFonts w:ascii="Cambria" w:eastAsia="Cambria" w:hAnsi="Cambria" w:cs="Cambria"/>
        </w:rPr>
        <w:t xml:space="preserve">The Court also ruled that the provision of home contact information was neither forced association nor an unlawful search and therefore did not violate the </w:t>
      </w:r>
      <w:r>
        <w:rPr>
          <w:rFonts w:ascii="Cambria" w:eastAsia="Cambria" w:hAnsi="Cambria" w:cs="Cambria"/>
          <w:i/>
        </w:rPr>
        <w:t>Canadian Charter of Rights and Freedoms</w:t>
      </w:r>
      <w:r w:rsidR="005F668D">
        <w:rPr>
          <w:rFonts w:ascii="Cambria" w:eastAsia="Cambria" w:hAnsi="Cambria" w:cs="Cambria"/>
        </w:rPr>
        <w:t>.</w:t>
      </w:r>
    </w:p>
    <w:p w14:paraId="514E7455" w14:textId="77777777" w:rsidR="00823842" w:rsidRPr="001532AE" w:rsidRDefault="00823842">
      <w:pPr>
        <w:spacing w:after="0"/>
        <w:rPr>
          <w:sz w:val="20"/>
          <w:szCs w:val="20"/>
        </w:rPr>
      </w:pPr>
    </w:p>
    <w:p w14:paraId="49D1C189" w14:textId="77777777" w:rsidR="00823842" w:rsidRPr="001532AE" w:rsidRDefault="002E6183" w:rsidP="005C2C02">
      <w:pPr>
        <w:spacing w:after="14"/>
        <w:rPr>
          <w:rFonts w:ascii="Cambria" w:eastAsia="Cambria" w:hAnsi="Cambria" w:cs="Cambria"/>
          <w:b/>
          <w:u w:val="single"/>
        </w:rPr>
      </w:pPr>
      <w:r w:rsidRPr="001532AE">
        <w:rPr>
          <w:rFonts w:ascii="Cambria" w:eastAsia="Cambria" w:hAnsi="Cambria" w:cs="Cambria"/>
          <w:b/>
          <w:u w:val="single"/>
        </w:rPr>
        <w:t>Board Decisions by Jurisdiction</w:t>
      </w:r>
    </w:p>
    <w:p w14:paraId="0EFA8AC0" w14:textId="77777777" w:rsidR="001532AE" w:rsidRPr="001532AE" w:rsidRDefault="001532AE" w:rsidP="005C2C02">
      <w:pPr>
        <w:spacing w:after="14"/>
        <w:rPr>
          <w:sz w:val="20"/>
          <w:szCs w:val="20"/>
        </w:rPr>
      </w:pPr>
    </w:p>
    <w:p w14:paraId="3CA9A365" w14:textId="77777777" w:rsidR="00823842" w:rsidRDefault="002E6183">
      <w:pPr>
        <w:spacing w:after="0" w:line="267" w:lineRule="auto"/>
        <w:ind w:left="-5" w:right="43" w:hanging="10"/>
        <w:rPr>
          <w:rFonts w:ascii="Cambria" w:eastAsia="Cambria" w:hAnsi="Cambria" w:cs="Cambria"/>
          <w:color w:val="00000A"/>
        </w:rPr>
      </w:pPr>
      <w:r>
        <w:rPr>
          <w:rFonts w:ascii="Cambria" w:eastAsia="Cambria" w:hAnsi="Cambria" w:cs="Cambria"/>
          <w:color w:val="00000A"/>
        </w:rPr>
        <w:t xml:space="preserve">The </w:t>
      </w:r>
      <w:r>
        <w:rPr>
          <w:rFonts w:ascii="Cambria" w:eastAsia="Cambria" w:hAnsi="Cambria" w:cs="Cambria"/>
          <w:b/>
          <w:i/>
          <w:color w:val="00000A"/>
        </w:rPr>
        <w:t>Bernard</w:t>
      </w:r>
      <w:r>
        <w:rPr>
          <w:rFonts w:ascii="Cambria" w:eastAsia="Cambria" w:hAnsi="Cambria" w:cs="Cambria"/>
          <w:b/>
          <w:color w:val="00000A"/>
        </w:rPr>
        <w:t xml:space="preserve"> </w:t>
      </w:r>
      <w:r>
        <w:rPr>
          <w:rFonts w:ascii="Cambria" w:eastAsia="Cambria" w:hAnsi="Cambria" w:cs="Cambria"/>
          <w:color w:val="00000A"/>
        </w:rPr>
        <w:t>decision</w:t>
      </w:r>
      <w:r w:rsidR="00D70846">
        <w:rPr>
          <w:rFonts w:ascii="Cambria" w:eastAsia="Cambria" w:hAnsi="Cambria" w:cs="Cambria"/>
          <w:color w:val="00000A"/>
        </w:rPr>
        <w:t xml:space="preserve"> arose in the federal jurisdiction. However, as an SCC decision it can be relied upon everywhere.</w:t>
      </w:r>
      <w:r>
        <w:rPr>
          <w:rFonts w:ascii="Cambria" w:eastAsia="Cambria" w:hAnsi="Cambria" w:cs="Cambria"/>
          <w:b/>
          <w:color w:val="00000A"/>
        </w:rPr>
        <w:t xml:space="preserve"> </w:t>
      </w:r>
      <w:r>
        <w:rPr>
          <w:rFonts w:ascii="Cambria" w:eastAsia="Cambria" w:hAnsi="Cambria" w:cs="Cambria"/>
          <w:color w:val="00000A"/>
        </w:rPr>
        <w:t xml:space="preserve">In addition to </w:t>
      </w:r>
      <w:r>
        <w:rPr>
          <w:rFonts w:ascii="Cambria" w:eastAsia="Cambria" w:hAnsi="Cambria" w:cs="Cambria"/>
          <w:b/>
          <w:i/>
          <w:color w:val="00000A"/>
        </w:rPr>
        <w:t>Bernard</w:t>
      </w:r>
      <w:r>
        <w:rPr>
          <w:rFonts w:ascii="Cambria" w:eastAsia="Cambria" w:hAnsi="Cambria" w:cs="Cambria"/>
          <w:color w:val="00000A"/>
        </w:rPr>
        <w:t>, you may want to refer to labour board decisions in your province</w:t>
      </w:r>
      <w:r w:rsidR="005F668D">
        <w:rPr>
          <w:rFonts w:ascii="Cambria" w:eastAsia="Cambria" w:hAnsi="Cambria" w:cs="Cambria"/>
          <w:color w:val="00000A"/>
        </w:rPr>
        <w:t xml:space="preserve">. </w:t>
      </w:r>
      <w:r>
        <w:rPr>
          <w:rFonts w:ascii="Cambria" w:eastAsia="Cambria" w:hAnsi="Cambria" w:cs="Cambria"/>
          <w:color w:val="00000A"/>
        </w:rPr>
        <w:t xml:space="preserve">Most of the cases listed below can be accessed online at </w:t>
      </w:r>
      <w:hyperlink r:id="rId14">
        <w:r>
          <w:rPr>
            <w:rFonts w:ascii="Cambria" w:eastAsia="Cambria" w:hAnsi="Cambria" w:cs="Cambria"/>
            <w:color w:val="0000FF"/>
            <w:u w:val="single" w:color="0000FF"/>
          </w:rPr>
          <w:t>www.canlii.org</w:t>
        </w:r>
      </w:hyperlink>
      <w:hyperlink r:id="rId15">
        <w:r>
          <w:rPr>
            <w:rFonts w:ascii="Cambria" w:eastAsia="Cambria" w:hAnsi="Cambria" w:cs="Cambria"/>
            <w:color w:val="00000A"/>
          </w:rPr>
          <w:t>,</w:t>
        </w:r>
      </w:hyperlink>
      <w:r>
        <w:rPr>
          <w:rFonts w:ascii="Cambria" w:eastAsia="Cambria" w:hAnsi="Cambria" w:cs="Cambria"/>
          <w:color w:val="00000A"/>
        </w:rPr>
        <w:t xml:space="preserve"> a free online legal database. The Ca</w:t>
      </w:r>
      <w:r w:rsidR="00CC09B8">
        <w:rPr>
          <w:rFonts w:ascii="Cambria" w:eastAsia="Cambria" w:hAnsi="Cambria" w:cs="Cambria"/>
          <w:color w:val="00000A"/>
        </w:rPr>
        <w:t>nLII links are provided, below.</w:t>
      </w:r>
    </w:p>
    <w:p w14:paraId="52EE23A5" w14:textId="77777777" w:rsidR="00CC09B8" w:rsidRDefault="00CC09B8">
      <w:pPr>
        <w:spacing w:after="0" w:line="267" w:lineRule="auto"/>
        <w:ind w:left="-5" w:right="43" w:hanging="10"/>
      </w:pPr>
    </w:p>
    <w:tbl>
      <w:tblPr>
        <w:tblStyle w:val="TableGrid"/>
        <w:tblW w:w="9282" w:type="dxa"/>
        <w:tblInd w:w="-108" w:type="dxa"/>
        <w:tblCellMar>
          <w:top w:w="42" w:type="dxa"/>
          <w:left w:w="106" w:type="dxa"/>
          <w:right w:w="194" w:type="dxa"/>
        </w:tblCellMar>
        <w:tblLook w:val="04A0" w:firstRow="1" w:lastRow="0" w:firstColumn="1" w:lastColumn="0" w:noHBand="0" w:noVBand="1"/>
      </w:tblPr>
      <w:tblGrid>
        <w:gridCol w:w="1627"/>
        <w:gridCol w:w="5470"/>
        <w:gridCol w:w="2185"/>
      </w:tblGrid>
      <w:tr w:rsidR="00823842" w14:paraId="2355BE81" w14:textId="77777777" w:rsidTr="00D70846">
        <w:trPr>
          <w:trHeight w:val="307"/>
        </w:trPr>
        <w:tc>
          <w:tcPr>
            <w:tcW w:w="1627" w:type="dxa"/>
            <w:tcBorders>
              <w:top w:val="single" w:sz="4" w:space="0" w:color="000000"/>
              <w:left w:val="single" w:sz="4" w:space="0" w:color="000000"/>
              <w:bottom w:val="single" w:sz="4" w:space="0" w:color="000000"/>
              <w:right w:val="single" w:sz="4" w:space="0" w:color="000000"/>
            </w:tcBorders>
          </w:tcPr>
          <w:p w14:paraId="14DA5580" w14:textId="77777777" w:rsidR="00823842" w:rsidRDefault="002E6183">
            <w:pPr>
              <w:ind w:left="2"/>
            </w:pPr>
            <w:r>
              <w:rPr>
                <w:rFonts w:ascii="Cambria" w:eastAsia="Cambria" w:hAnsi="Cambria" w:cs="Cambria"/>
                <w:b/>
                <w:color w:val="00000A"/>
              </w:rPr>
              <w:t xml:space="preserve">Jurisdiction </w:t>
            </w:r>
          </w:p>
        </w:tc>
        <w:tc>
          <w:tcPr>
            <w:tcW w:w="5470" w:type="dxa"/>
            <w:tcBorders>
              <w:top w:val="single" w:sz="4" w:space="0" w:color="000000"/>
              <w:left w:val="single" w:sz="4" w:space="0" w:color="000000"/>
              <w:bottom w:val="single" w:sz="4" w:space="0" w:color="000000"/>
              <w:right w:val="single" w:sz="4" w:space="0" w:color="000000"/>
            </w:tcBorders>
          </w:tcPr>
          <w:p w14:paraId="170EB9D6" w14:textId="77777777" w:rsidR="00823842" w:rsidRDefault="002E6183">
            <w:pPr>
              <w:ind w:left="2"/>
            </w:pPr>
            <w:r>
              <w:rPr>
                <w:rFonts w:ascii="Cambria" w:eastAsia="Cambria" w:hAnsi="Cambria" w:cs="Cambria"/>
                <w:b/>
                <w:color w:val="00000A"/>
              </w:rPr>
              <w:t xml:space="preserve">Decision Name </w:t>
            </w:r>
          </w:p>
        </w:tc>
        <w:tc>
          <w:tcPr>
            <w:tcW w:w="2185" w:type="dxa"/>
            <w:tcBorders>
              <w:top w:val="single" w:sz="4" w:space="0" w:color="000000"/>
              <w:left w:val="single" w:sz="4" w:space="0" w:color="000000"/>
              <w:bottom w:val="single" w:sz="4" w:space="0" w:color="000000"/>
              <w:right w:val="single" w:sz="4" w:space="0" w:color="000000"/>
            </w:tcBorders>
          </w:tcPr>
          <w:p w14:paraId="2AFC1246" w14:textId="77777777" w:rsidR="00823842" w:rsidRDefault="002E6183">
            <w:r>
              <w:rPr>
                <w:rFonts w:ascii="Cambria" w:eastAsia="Cambria" w:hAnsi="Cambria" w:cs="Cambria"/>
                <w:b/>
                <w:color w:val="00000A"/>
              </w:rPr>
              <w:t xml:space="preserve">Key paras/pgs. </w:t>
            </w:r>
          </w:p>
        </w:tc>
      </w:tr>
      <w:tr w:rsidR="00D70846" w14:paraId="4CF4CFF8" w14:textId="77777777" w:rsidTr="003D2333">
        <w:trPr>
          <w:trHeight w:val="924"/>
        </w:trPr>
        <w:tc>
          <w:tcPr>
            <w:tcW w:w="1627" w:type="dxa"/>
            <w:tcBorders>
              <w:top w:val="single" w:sz="4" w:space="0" w:color="000000"/>
              <w:left w:val="single" w:sz="4" w:space="0" w:color="000000"/>
              <w:right w:val="single" w:sz="4" w:space="0" w:color="000000"/>
            </w:tcBorders>
          </w:tcPr>
          <w:p w14:paraId="2B7A21BF" w14:textId="77777777" w:rsidR="00D70846" w:rsidRDefault="00D70846">
            <w:pPr>
              <w:ind w:left="2"/>
            </w:pPr>
          </w:p>
        </w:tc>
        <w:tc>
          <w:tcPr>
            <w:tcW w:w="5470" w:type="dxa"/>
            <w:vMerge w:val="restart"/>
            <w:tcBorders>
              <w:top w:val="single" w:sz="4" w:space="0" w:color="000000"/>
              <w:left w:val="single" w:sz="4" w:space="0" w:color="000000"/>
              <w:right w:val="single" w:sz="4" w:space="0" w:color="000000"/>
            </w:tcBorders>
          </w:tcPr>
          <w:p w14:paraId="076D6FC9" w14:textId="77777777" w:rsidR="00D70846" w:rsidRDefault="00D70846">
            <w:pPr>
              <w:spacing w:after="16"/>
              <w:ind w:left="2"/>
            </w:pPr>
            <w:r>
              <w:rPr>
                <w:rFonts w:ascii="Cambria" w:eastAsia="Cambria" w:hAnsi="Cambria" w:cs="Cambria"/>
                <w:i/>
                <w:color w:val="00000A"/>
              </w:rPr>
              <w:t>Bernard v. Canada (Attorney General), 2014</w:t>
            </w:r>
            <w:r>
              <w:rPr>
                <w:rFonts w:ascii="Cambria" w:eastAsia="Cambria" w:hAnsi="Cambria" w:cs="Cambria"/>
                <w:color w:val="00000A"/>
              </w:rPr>
              <w:t xml:space="preserve"> </w:t>
            </w:r>
          </w:p>
          <w:p w14:paraId="0C662BDE" w14:textId="77777777" w:rsidR="00D70846" w:rsidRDefault="00A96FF3">
            <w:pPr>
              <w:spacing w:after="14"/>
              <w:ind w:left="2"/>
            </w:pPr>
            <w:hyperlink r:id="rId16">
              <w:r w:rsidR="00D70846">
                <w:rPr>
                  <w:rFonts w:ascii="Cambria" w:eastAsia="Cambria" w:hAnsi="Cambria" w:cs="Cambria"/>
                  <w:color w:val="00000A"/>
                </w:rPr>
                <w:t>(</w:t>
              </w:r>
            </w:hyperlink>
            <w:hyperlink r:id="rId17">
              <w:r w:rsidR="00D70846">
                <w:rPr>
                  <w:rFonts w:ascii="Cambria" w:eastAsia="Cambria" w:hAnsi="Cambria" w:cs="Cambria"/>
                  <w:color w:val="0000FF"/>
                  <w:u w:val="single" w:color="0000FF"/>
                </w:rPr>
                <w:t>http://canlii.ca/t/g2zxf</w:t>
              </w:r>
            </w:hyperlink>
            <w:hyperlink r:id="rId18">
              <w:r w:rsidR="00D70846">
                <w:rPr>
                  <w:rFonts w:ascii="Cambria" w:eastAsia="Cambria" w:hAnsi="Cambria" w:cs="Cambria"/>
                  <w:color w:val="00000A"/>
                </w:rPr>
                <w:t>)</w:t>
              </w:r>
            </w:hyperlink>
            <w:r w:rsidR="00D70846">
              <w:rPr>
                <w:rFonts w:ascii="Cambria" w:eastAsia="Cambria" w:hAnsi="Cambria" w:cs="Cambria"/>
                <w:color w:val="00000A"/>
              </w:rPr>
              <w:t xml:space="preserve"> </w:t>
            </w:r>
          </w:p>
          <w:p w14:paraId="46AD9FD1" w14:textId="77777777" w:rsidR="00D70846" w:rsidRDefault="00D70846">
            <w:pPr>
              <w:spacing w:after="16"/>
              <w:ind w:left="2"/>
            </w:pPr>
            <w:r>
              <w:rPr>
                <w:rFonts w:ascii="Cambria" w:eastAsia="Cambria" w:hAnsi="Cambria" w:cs="Cambria"/>
                <w:color w:val="00000A"/>
              </w:rPr>
              <w:t xml:space="preserve"> </w:t>
            </w:r>
          </w:p>
          <w:p w14:paraId="0DD8E94C" w14:textId="77777777" w:rsidR="00D70846" w:rsidRDefault="00D70846">
            <w:pPr>
              <w:tabs>
                <w:tab w:val="center" w:pos="413"/>
                <w:tab w:val="center" w:pos="2055"/>
              </w:tabs>
            </w:pPr>
            <w:r>
              <w:rPr>
                <w:rFonts w:ascii="Arial" w:eastAsia="Arial" w:hAnsi="Arial" w:cs="Arial"/>
                <w:b/>
                <w:color w:val="00000A"/>
              </w:rPr>
              <w:t xml:space="preserve"> </w:t>
            </w:r>
          </w:p>
        </w:tc>
        <w:tc>
          <w:tcPr>
            <w:tcW w:w="2185" w:type="dxa"/>
            <w:vMerge w:val="restart"/>
            <w:tcBorders>
              <w:top w:val="single" w:sz="4" w:space="0" w:color="000000"/>
              <w:left w:val="single" w:sz="4" w:space="0" w:color="000000"/>
              <w:right w:val="single" w:sz="4" w:space="0" w:color="000000"/>
            </w:tcBorders>
          </w:tcPr>
          <w:p w14:paraId="557AD051" w14:textId="77777777" w:rsidR="00D70846" w:rsidRDefault="00D70846">
            <w:pPr>
              <w:spacing w:after="16"/>
            </w:pPr>
            <w:r>
              <w:rPr>
                <w:rFonts w:ascii="Cambria" w:eastAsia="Cambria" w:hAnsi="Cambria" w:cs="Cambria"/>
                <w:color w:val="00000A"/>
              </w:rPr>
              <w:t xml:space="preserve">Paras. 24-29, 32-33 </w:t>
            </w:r>
          </w:p>
          <w:p w14:paraId="639686BF" w14:textId="77777777" w:rsidR="00D70846" w:rsidRDefault="00D70846">
            <w:pPr>
              <w:spacing w:after="14"/>
            </w:pPr>
            <w:r>
              <w:rPr>
                <w:rFonts w:ascii="Cambria" w:eastAsia="Cambria" w:hAnsi="Cambria" w:cs="Cambria"/>
                <w:color w:val="00000A"/>
              </w:rPr>
              <w:t xml:space="preserve">&amp; 37-41 </w:t>
            </w:r>
          </w:p>
          <w:p w14:paraId="20BC26A1" w14:textId="77777777" w:rsidR="00D70846" w:rsidRDefault="00D70846">
            <w:pPr>
              <w:spacing w:after="16"/>
            </w:pPr>
            <w:r>
              <w:rPr>
                <w:rFonts w:ascii="Cambria" w:eastAsia="Cambria" w:hAnsi="Cambria" w:cs="Cambria"/>
                <w:color w:val="00000A"/>
              </w:rPr>
              <w:t xml:space="preserve"> </w:t>
            </w:r>
          </w:p>
          <w:p w14:paraId="6D22AEC6" w14:textId="77777777" w:rsidR="00D70846" w:rsidRDefault="00D70846">
            <w:pPr>
              <w:spacing w:after="16"/>
            </w:pPr>
            <w:r>
              <w:rPr>
                <w:rFonts w:ascii="Cambria" w:eastAsia="Cambria" w:hAnsi="Cambria" w:cs="Cambria"/>
                <w:color w:val="00000A"/>
              </w:rPr>
              <w:t xml:space="preserve"> </w:t>
            </w:r>
          </w:p>
          <w:p w14:paraId="6697DC49" w14:textId="77777777" w:rsidR="005C68A3" w:rsidRDefault="005C68A3">
            <w:pPr>
              <w:rPr>
                <w:rFonts w:ascii="Cambria" w:eastAsia="Cambria" w:hAnsi="Cambria" w:cs="Cambria"/>
                <w:color w:val="00000A"/>
              </w:rPr>
            </w:pPr>
          </w:p>
          <w:p w14:paraId="6AEACE2F" w14:textId="77777777" w:rsidR="00D70846" w:rsidRDefault="00D70846">
            <w:r>
              <w:rPr>
                <w:rFonts w:ascii="Cambria" w:eastAsia="Cambria" w:hAnsi="Cambria" w:cs="Cambria"/>
                <w:color w:val="00000A"/>
              </w:rPr>
              <w:t>Para. 20</w:t>
            </w:r>
            <w:r>
              <w:rPr>
                <w:rFonts w:ascii="Cambria" w:eastAsia="Cambria" w:hAnsi="Cambria" w:cs="Cambria"/>
                <w:b/>
                <w:color w:val="00000A"/>
              </w:rPr>
              <w:t xml:space="preserve"> </w:t>
            </w:r>
          </w:p>
        </w:tc>
      </w:tr>
      <w:tr w:rsidR="00D70846" w14:paraId="7421746D" w14:textId="77777777" w:rsidTr="003D2333">
        <w:trPr>
          <w:trHeight w:val="20"/>
        </w:trPr>
        <w:tc>
          <w:tcPr>
            <w:tcW w:w="1627" w:type="dxa"/>
            <w:tcBorders>
              <w:top w:val="single" w:sz="4" w:space="0" w:color="000000"/>
              <w:left w:val="single" w:sz="4" w:space="0" w:color="000000"/>
              <w:right w:val="single" w:sz="4" w:space="0" w:color="000000"/>
            </w:tcBorders>
          </w:tcPr>
          <w:p w14:paraId="66DB3056" w14:textId="77777777" w:rsidR="00D70846" w:rsidRDefault="00D70846">
            <w:pPr>
              <w:ind w:left="2"/>
              <w:rPr>
                <w:rFonts w:ascii="Cambria" w:eastAsia="Cambria" w:hAnsi="Cambria" w:cs="Cambria"/>
                <w:color w:val="00000A"/>
              </w:rPr>
            </w:pPr>
            <w:r>
              <w:rPr>
                <w:rFonts w:ascii="Cambria" w:eastAsia="Cambria" w:hAnsi="Cambria" w:cs="Cambria"/>
                <w:color w:val="00000A"/>
              </w:rPr>
              <w:t>Federal</w:t>
            </w:r>
          </w:p>
        </w:tc>
        <w:tc>
          <w:tcPr>
            <w:tcW w:w="5470" w:type="dxa"/>
            <w:vMerge/>
            <w:tcBorders>
              <w:left w:val="single" w:sz="4" w:space="0" w:color="000000"/>
              <w:bottom w:val="single" w:sz="4" w:space="0" w:color="000000"/>
              <w:right w:val="single" w:sz="4" w:space="0" w:color="000000"/>
            </w:tcBorders>
          </w:tcPr>
          <w:p w14:paraId="01DA4BE1" w14:textId="77777777" w:rsidR="00D70846" w:rsidRDefault="00D70846">
            <w:pPr>
              <w:spacing w:after="16"/>
              <w:ind w:left="2"/>
              <w:rPr>
                <w:rFonts w:ascii="Cambria" w:eastAsia="Cambria" w:hAnsi="Cambria" w:cs="Cambria"/>
                <w:i/>
                <w:color w:val="00000A"/>
              </w:rPr>
            </w:pPr>
          </w:p>
        </w:tc>
        <w:tc>
          <w:tcPr>
            <w:tcW w:w="2185" w:type="dxa"/>
            <w:vMerge/>
            <w:tcBorders>
              <w:left w:val="single" w:sz="4" w:space="0" w:color="000000"/>
              <w:right w:val="single" w:sz="4" w:space="0" w:color="000000"/>
            </w:tcBorders>
          </w:tcPr>
          <w:p w14:paraId="2E9DBB26" w14:textId="77777777" w:rsidR="00D70846" w:rsidRDefault="00D70846">
            <w:pPr>
              <w:spacing w:after="16"/>
              <w:rPr>
                <w:rFonts w:ascii="Cambria" w:eastAsia="Cambria" w:hAnsi="Cambria" w:cs="Cambria"/>
                <w:color w:val="00000A"/>
              </w:rPr>
            </w:pPr>
          </w:p>
        </w:tc>
      </w:tr>
      <w:tr w:rsidR="00D70846" w14:paraId="62A0B08D" w14:textId="77777777" w:rsidTr="000F2F70">
        <w:trPr>
          <w:trHeight w:val="882"/>
        </w:trPr>
        <w:tc>
          <w:tcPr>
            <w:tcW w:w="1627" w:type="dxa"/>
            <w:tcBorders>
              <w:left w:val="single" w:sz="4" w:space="0" w:color="000000"/>
              <w:bottom w:val="single" w:sz="4" w:space="0" w:color="000000"/>
              <w:right w:val="single" w:sz="4" w:space="0" w:color="000000"/>
            </w:tcBorders>
          </w:tcPr>
          <w:p w14:paraId="427C5F5A" w14:textId="77777777" w:rsidR="00D70846" w:rsidRDefault="00D70846">
            <w:pPr>
              <w:ind w:left="2"/>
              <w:rPr>
                <w:rFonts w:ascii="Cambria" w:eastAsia="Cambria" w:hAnsi="Cambria" w:cs="Cambria"/>
                <w:color w:val="00000A"/>
              </w:rPr>
            </w:pPr>
          </w:p>
        </w:tc>
        <w:tc>
          <w:tcPr>
            <w:tcW w:w="5470" w:type="dxa"/>
            <w:tcBorders>
              <w:top w:val="single" w:sz="4" w:space="0" w:color="000000"/>
              <w:left w:val="single" w:sz="4" w:space="0" w:color="000000"/>
              <w:bottom w:val="single" w:sz="4" w:space="0" w:color="000000"/>
              <w:right w:val="single" w:sz="4" w:space="0" w:color="000000"/>
            </w:tcBorders>
          </w:tcPr>
          <w:p w14:paraId="3862CCF2" w14:textId="77777777" w:rsidR="00D70846" w:rsidRDefault="00D70846" w:rsidP="00D70846">
            <w:pPr>
              <w:spacing w:after="16"/>
              <w:ind w:left="2"/>
            </w:pPr>
            <w:r>
              <w:rPr>
                <w:rFonts w:ascii="Cambria" w:eastAsia="Cambria" w:hAnsi="Cambria" w:cs="Cambria"/>
                <w:i/>
                <w:color w:val="00000A"/>
              </w:rPr>
              <w:t>TELUS Advanced Communications (Re)</w:t>
            </w:r>
            <w:r>
              <w:rPr>
                <w:rFonts w:ascii="Cambria" w:eastAsia="Cambria" w:hAnsi="Cambria" w:cs="Cambria"/>
                <w:color w:val="00000A"/>
              </w:rPr>
              <w:t xml:space="preserve">, 2008 </w:t>
            </w:r>
          </w:p>
          <w:p w14:paraId="415D442B" w14:textId="77777777" w:rsidR="00D70846" w:rsidRDefault="00A96FF3" w:rsidP="00D70846">
            <w:pPr>
              <w:spacing w:after="25"/>
              <w:ind w:left="2"/>
            </w:pPr>
            <w:hyperlink r:id="rId19">
              <w:r w:rsidR="00D70846">
                <w:rPr>
                  <w:rFonts w:ascii="Cambria" w:eastAsia="Cambria" w:hAnsi="Cambria" w:cs="Cambria"/>
                  <w:color w:val="00000A"/>
                </w:rPr>
                <w:t>(</w:t>
              </w:r>
            </w:hyperlink>
            <w:hyperlink r:id="rId20">
              <w:r w:rsidR="00D70846">
                <w:rPr>
                  <w:rFonts w:ascii="Cambria" w:eastAsia="Cambria" w:hAnsi="Cambria" w:cs="Cambria"/>
                  <w:color w:val="0000FF"/>
                  <w:u w:val="single" w:color="0000FF"/>
                </w:rPr>
                <w:t>http://canlii.ca/t/28qpx</w:t>
              </w:r>
            </w:hyperlink>
            <w:hyperlink r:id="rId21">
              <w:r w:rsidR="00D70846">
                <w:rPr>
                  <w:rFonts w:ascii="Cambria" w:eastAsia="Cambria" w:hAnsi="Cambria" w:cs="Cambria"/>
                  <w:color w:val="00000A"/>
                </w:rPr>
                <w:t>)</w:t>
              </w:r>
            </w:hyperlink>
            <w:r w:rsidR="00D70846">
              <w:rPr>
                <w:rFonts w:ascii="Cambria" w:eastAsia="Cambria" w:hAnsi="Cambria" w:cs="Cambria"/>
                <w:color w:val="00000A"/>
              </w:rPr>
              <w:t xml:space="preserve"> </w:t>
            </w:r>
          </w:p>
          <w:p w14:paraId="320D00CF" w14:textId="77777777" w:rsidR="00D70846" w:rsidRDefault="00D70846" w:rsidP="00D70846">
            <w:pPr>
              <w:spacing w:after="16"/>
              <w:ind w:left="2"/>
              <w:rPr>
                <w:rFonts w:ascii="Cambria" w:eastAsia="Cambria" w:hAnsi="Cambria" w:cs="Cambria"/>
                <w:i/>
                <w:color w:val="00000A"/>
              </w:rPr>
            </w:pPr>
            <w:r>
              <w:tab/>
            </w:r>
            <w:r>
              <w:rPr>
                <w:rFonts w:ascii="Segoe UI Symbol" w:eastAsia="Segoe UI Symbol" w:hAnsi="Segoe UI Symbol" w:cs="Segoe UI Symbol"/>
                <w:color w:val="00000A"/>
              </w:rPr>
              <w:t></w:t>
            </w:r>
            <w:r>
              <w:rPr>
                <w:rFonts w:ascii="Arial" w:eastAsia="Arial" w:hAnsi="Arial" w:cs="Arial"/>
                <w:color w:val="00000A"/>
              </w:rPr>
              <w:t xml:space="preserve"> </w:t>
            </w:r>
            <w:r>
              <w:rPr>
                <w:rFonts w:ascii="Arial" w:eastAsia="Arial" w:hAnsi="Arial" w:cs="Arial"/>
                <w:color w:val="00000A"/>
              </w:rPr>
              <w:tab/>
              <w:t>Discusses email addresses</w:t>
            </w:r>
          </w:p>
        </w:tc>
        <w:tc>
          <w:tcPr>
            <w:tcW w:w="2185" w:type="dxa"/>
            <w:vMerge/>
            <w:tcBorders>
              <w:left w:val="single" w:sz="4" w:space="0" w:color="000000"/>
              <w:bottom w:val="single" w:sz="4" w:space="0" w:color="000000"/>
              <w:right w:val="single" w:sz="4" w:space="0" w:color="000000"/>
            </w:tcBorders>
          </w:tcPr>
          <w:p w14:paraId="37E4E136" w14:textId="77777777" w:rsidR="00D70846" w:rsidRDefault="00D70846">
            <w:pPr>
              <w:spacing w:after="16"/>
              <w:rPr>
                <w:rFonts w:ascii="Cambria" w:eastAsia="Cambria" w:hAnsi="Cambria" w:cs="Cambria"/>
                <w:color w:val="00000A"/>
              </w:rPr>
            </w:pPr>
          </w:p>
        </w:tc>
      </w:tr>
      <w:tr w:rsidR="00823842" w14:paraId="316A0E4D" w14:textId="77777777" w:rsidTr="00D70846">
        <w:trPr>
          <w:trHeight w:val="1464"/>
        </w:trPr>
        <w:tc>
          <w:tcPr>
            <w:tcW w:w="1627" w:type="dxa"/>
            <w:tcBorders>
              <w:top w:val="single" w:sz="4" w:space="0" w:color="000000"/>
              <w:left w:val="single" w:sz="4" w:space="0" w:color="000000"/>
              <w:bottom w:val="single" w:sz="4" w:space="0" w:color="000000"/>
              <w:right w:val="single" w:sz="4" w:space="0" w:color="000000"/>
            </w:tcBorders>
          </w:tcPr>
          <w:p w14:paraId="49A20C8E" w14:textId="77777777" w:rsidR="00823842" w:rsidRDefault="002E6183">
            <w:pPr>
              <w:ind w:left="2"/>
            </w:pPr>
            <w:r>
              <w:rPr>
                <w:rFonts w:ascii="Cambria" w:eastAsia="Cambria" w:hAnsi="Cambria" w:cs="Cambria"/>
                <w:color w:val="00000A"/>
              </w:rPr>
              <w:t xml:space="preserve">Ontario </w:t>
            </w:r>
          </w:p>
        </w:tc>
        <w:tc>
          <w:tcPr>
            <w:tcW w:w="5470" w:type="dxa"/>
            <w:tcBorders>
              <w:top w:val="single" w:sz="4" w:space="0" w:color="000000"/>
              <w:left w:val="single" w:sz="4" w:space="0" w:color="000000"/>
              <w:bottom w:val="single" w:sz="4" w:space="0" w:color="000000"/>
              <w:right w:val="single" w:sz="4" w:space="0" w:color="000000"/>
            </w:tcBorders>
          </w:tcPr>
          <w:p w14:paraId="68C87CAC" w14:textId="77777777" w:rsidR="00823842" w:rsidRDefault="002E6183">
            <w:pPr>
              <w:spacing w:after="16"/>
              <w:ind w:left="2"/>
            </w:pPr>
            <w:r>
              <w:rPr>
                <w:rFonts w:ascii="Cambria" w:eastAsia="Cambria" w:hAnsi="Cambria" w:cs="Cambria"/>
                <w:i/>
                <w:color w:val="00000A"/>
              </w:rPr>
              <w:t xml:space="preserve">Millcroft Inn Limited, 2000 </w:t>
            </w:r>
            <w:hyperlink r:id="rId22">
              <w:r>
                <w:rPr>
                  <w:rFonts w:ascii="Cambria" w:eastAsia="Cambria" w:hAnsi="Cambria" w:cs="Cambria"/>
                  <w:color w:val="00000A"/>
                </w:rPr>
                <w:t>(</w:t>
              </w:r>
            </w:hyperlink>
            <w:hyperlink r:id="rId23">
              <w:r>
                <w:rPr>
                  <w:rFonts w:ascii="Cambria" w:eastAsia="Cambria" w:hAnsi="Cambria" w:cs="Cambria"/>
                  <w:color w:val="0000FF"/>
                  <w:u w:val="single" w:color="0000FF"/>
                </w:rPr>
                <w:t>http://canlii.ca/t/690c</w:t>
              </w:r>
            </w:hyperlink>
            <w:hyperlink r:id="rId24">
              <w:r>
                <w:rPr>
                  <w:rFonts w:ascii="Cambria" w:eastAsia="Cambria" w:hAnsi="Cambria" w:cs="Cambria"/>
                  <w:color w:val="00000A"/>
                </w:rPr>
                <w:t>)</w:t>
              </w:r>
            </w:hyperlink>
            <w:r>
              <w:rPr>
                <w:rFonts w:ascii="Cambria" w:eastAsia="Cambria" w:hAnsi="Cambria" w:cs="Cambria"/>
                <w:color w:val="00000A"/>
              </w:rPr>
              <w:t xml:space="preserve"> </w:t>
            </w:r>
          </w:p>
          <w:p w14:paraId="6E63D18F" w14:textId="77777777" w:rsidR="00823842" w:rsidRDefault="002E6183">
            <w:pPr>
              <w:spacing w:after="14"/>
              <w:ind w:left="2"/>
            </w:pPr>
            <w:r>
              <w:rPr>
                <w:rFonts w:ascii="Cambria" w:eastAsia="Cambria" w:hAnsi="Cambria" w:cs="Cambria"/>
                <w:color w:val="00000A"/>
              </w:rPr>
              <w:t xml:space="preserve"> </w:t>
            </w:r>
          </w:p>
          <w:p w14:paraId="066B5D8E" w14:textId="77777777" w:rsidR="00823842" w:rsidRDefault="002E6183">
            <w:pPr>
              <w:spacing w:after="16"/>
              <w:ind w:left="2"/>
            </w:pPr>
            <w:r>
              <w:rPr>
                <w:rFonts w:ascii="Cambria" w:eastAsia="Cambria" w:hAnsi="Cambria" w:cs="Cambria"/>
                <w:i/>
                <w:color w:val="00000A"/>
              </w:rPr>
              <w:t>Ottawa-Carleton District School Board, 2001</w:t>
            </w:r>
            <w:r>
              <w:rPr>
                <w:rFonts w:ascii="Cambria" w:eastAsia="Cambria" w:hAnsi="Cambria" w:cs="Cambria"/>
                <w:color w:val="00000A"/>
              </w:rPr>
              <w:t xml:space="preserve"> </w:t>
            </w:r>
          </w:p>
          <w:p w14:paraId="5FF0B4C6" w14:textId="77777777" w:rsidR="00823842" w:rsidRDefault="00A96FF3">
            <w:pPr>
              <w:spacing w:after="25"/>
              <w:ind w:left="2"/>
            </w:pPr>
            <w:hyperlink r:id="rId25">
              <w:r w:rsidR="002E6183">
                <w:rPr>
                  <w:rFonts w:ascii="Cambria" w:eastAsia="Cambria" w:hAnsi="Cambria" w:cs="Cambria"/>
                  <w:color w:val="00000A"/>
                </w:rPr>
                <w:t>(</w:t>
              </w:r>
            </w:hyperlink>
            <w:hyperlink r:id="rId26">
              <w:r w:rsidR="002E6183">
                <w:rPr>
                  <w:rFonts w:ascii="Cambria" w:eastAsia="Cambria" w:hAnsi="Cambria" w:cs="Cambria"/>
                  <w:color w:val="0000FF"/>
                  <w:u w:val="single" w:color="0000FF"/>
                </w:rPr>
                <w:t>http://canlii.ca/t/6r5h</w:t>
              </w:r>
            </w:hyperlink>
            <w:hyperlink r:id="rId27">
              <w:r w:rsidR="002E6183">
                <w:rPr>
                  <w:rFonts w:ascii="Cambria" w:eastAsia="Cambria" w:hAnsi="Cambria" w:cs="Cambria"/>
                  <w:color w:val="00000A"/>
                </w:rPr>
                <w:t>)</w:t>
              </w:r>
            </w:hyperlink>
            <w:r w:rsidR="002E6183">
              <w:rPr>
                <w:rFonts w:ascii="Cambria" w:eastAsia="Cambria" w:hAnsi="Cambria" w:cs="Cambria"/>
                <w:color w:val="00000A"/>
              </w:rPr>
              <w:t xml:space="preserve"> </w:t>
            </w:r>
          </w:p>
          <w:p w14:paraId="305405DE" w14:textId="77777777" w:rsidR="00823842" w:rsidRDefault="002E6183">
            <w:pPr>
              <w:tabs>
                <w:tab w:val="center" w:pos="413"/>
                <w:tab w:val="center" w:pos="2055"/>
              </w:tabs>
            </w:pPr>
            <w:r>
              <w:tab/>
            </w:r>
            <w:r>
              <w:rPr>
                <w:rFonts w:ascii="Segoe UI Symbol" w:eastAsia="Segoe UI Symbol" w:hAnsi="Segoe UI Symbol" w:cs="Segoe UI Symbol"/>
                <w:color w:val="00000A"/>
              </w:rPr>
              <w:t></w:t>
            </w:r>
            <w:r>
              <w:rPr>
                <w:rFonts w:ascii="Arial" w:eastAsia="Arial" w:hAnsi="Arial" w:cs="Arial"/>
                <w:color w:val="00000A"/>
              </w:rPr>
              <w:t xml:space="preserve"> </w:t>
            </w:r>
            <w:r>
              <w:rPr>
                <w:rFonts w:ascii="Arial" w:eastAsia="Arial" w:hAnsi="Arial" w:cs="Arial"/>
                <w:color w:val="00000A"/>
              </w:rPr>
              <w:tab/>
              <w:t xml:space="preserve">Discusses email addresses </w:t>
            </w:r>
          </w:p>
        </w:tc>
        <w:tc>
          <w:tcPr>
            <w:tcW w:w="2185" w:type="dxa"/>
            <w:tcBorders>
              <w:top w:val="single" w:sz="4" w:space="0" w:color="000000"/>
              <w:left w:val="single" w:sz="4" w:space="0" w:color="000000"/>
              <w:bottom w:val="single" w:sz="4" w:space="0" w:color="000000"/>
              <w:right w:val="single" w:sz="4" w:space="0" w:color="000000"/>
            </w:tcBorders>
          </w:tcPr>
          <w:p w14:paraId="2271EBBE" w14:textId="77777777" w:rsidR="00823842" w:rsidRDefault="002E6183">
            <w:pPr>
              <w:spacing w:after="16"/>
            </w:pPr>
            <w:r>
              <w:rPr>
                <w:rFonts w:ascii="Cambria" w:eastAsia="Cambria" w:hAnsi="Cambria" w:cs="Cambria"/>
                <w:color w:val="00000A"/>
              </w:rPr>
              <w:t xml:space="preserve">Paras. 17-32 </w:t>
            </w:r>
          </w:p>
          <w:p w14:paraId="076DA68D" w14:textId="77777777" w:rsidR="00823842" w:rsidRDefault="002E6183">
            <w:pPr>
              <w:spacing w:after="14"/>
            </w:pPr>
            <w:r>
              <w:rPr>
                <w:rFonts w:ascii="Cambria" w:eastAsia="Cambria" w:hAnsi="Cambria" w:cs="Cambria"/>
                <w:color w:val="00000A"/>
              </w:rPr>
              <w:t xml:space="preserve"> </w:t>
            </w:r>
          </w:p>
          <w:p w14:paraId="209FE6E8" w14:textId="65243707" w:rsidR="00823842" w:rsidRDefault="002E6183" w:rsidP="00413E7F">
            <w:pPr>
              <w:spacing w:after="16"/>
            </w:pPr>
            <w:r>
              <w:rPr>
                <w:rFonts w:ascii="Cambria" w:eastAsia="Cambria" w:hAnsi="Cambria" w:cs="Cambria"/>
                <w:color w:val="00000A"/>
              </w:rPr>
              <w:t xml:space="preserve"> Paras. 23-28 </w:t>
            </w:r>
          </w:p>
        </w:tc>
      </w:tr>
      <w:tr w:rsidR="00823842" w14:paraId="62238D03" w14:textId="77777777" w:rsidTr="00D70846">
        <w:trPr>
          <w:trHeight w:val="602"/>
        </w:trPr>
        <w:tc>
          <w:tcPr>
            <w:tcW w:w="1627" w:type="dxa"/>
            <w:tcBorders>
              <w:top w:val="single" w:sz="4" w:space="0" w:color="000000"/>
              <w:left w:val="single" w:sz="4" w:space="0" w:color="000000"/>
              <w:bottom w:val="single" w:sz="4" w:space="0" w:color="000000"/>
              <w:right w:val="single" w:sz="4" w:space="0" w:color="000000"/>
            </w:tcBorders>
          </w:tcPr>
          <w:p w14:paraId="4CB36668" w14:textId="77777777" w:rsidR="00823842" w:rsidRDefault="002E6183">
            <w:pPr>
              <w:ind w:left="2"/>
            </w:pPr>
            <w:r>
              <w:rPr>
                <w:rFonts w:ascii="Cambria" w:eastAsia="Cambria" w:hAnsi="Cambria" w:cs="Cambria"/>
                <w:color w:val="00000A"/>
              </w:rPr>
              <w:t xml:space="preserve">Manitoba </w:t>
            </w:r>
          </w:p>
        </w:tc>
        <w:tc>
          <w:tcPr>
            <w:tcW w:w="5470" w:type="dxa"/>
            <w:tcBorders>
              <w:top w:val="single" w:sz="4" w:space="0" w:color="000000"/>
              <w:left w:val="single" w:sz="4" w:space="0" w:color="000000"/>
              <w:bottom w:val="single" w:sz="4" w:space="0" w:color="000000"/>
              <w:right w:val="single" w:sz="4" w:space="0" w:color="000000"/>
            </w:tcBorders>
          </w:tcPr>
          <w:p w14:paraId="196C73BB" w14:textId="77777777" w:rsidR="00823842" w:rsidRDefault="002E6183">
            <w:pPr>
              <w:spacing w:after="16"/>
              <w:ind w:left="2"/>
            </w:pPr>
            <w:r>
              <w:rPr>
                <w:rFonts w:ascii="Cambria" w:eastAsia="Cambria" w:hAnsi="Cambria" w:cs="Cambria"/>
                <w:i/>
                <w:color w:val="00000A"/>
              </w:rPr>
              <w:t xml:space="preserve">Buhler Manufacturing, 2007 </w:t>
            </w:r>
          </w:p>
          <w:p w14:paraId="70A09F80" w14:textId="77777777" w:rsidR="00823842" w:rsidRDefault="00A96FF3">
            <w:pPr>
              <w:ind w:left="2"/>
            </w:pPr>
            <w:hyperlink r:id="rId28">
              <w:r w:rsidR="002E6183">
                <w:rPr>
                  <w:rFonts w:ascii="Cambria" w:eastAsia="Cambria" w:hAnsi="Cambria" w:cs="Cambria"/>
                  <w:color w:val="00000A"/>
                </w:rPr>
                <w:t>(</w:t>
              </w:r>
            </w:hyperlink>
            <w:hyperlink r:id="rId29">
              <w:r w:rsidR="002E6183">
                <w:rPr>
                  <w:rFonts w:ascii="Cambria" w:eastAsia="Cambria" w:hAnsi="Cambria" w:cs="Cambria"/>
                  <w:color w:val="0000FF"/>
                  <w:u w:val="single" w:color="0000FF"/>
                </w:rPr>
                <w:t>http://canlii.ca/t/fxhjp</w:t>
              </w:r>
            </w:hyperlink>
            <w:hyperlink r:id="rId30">
              <w:r w:rsidR="002E6183">
                <w:rPr>
                  <w:rFonts w:ascii="Cambria" w:eastAsia="Cambria" w:hAnsi="Cambria" w:cs="Cambria"/>
                  <w:color w:val="00000A"/>
                </w:rPr>
                <w:t>)</w:t>
              </w:r>
            </w:hyperlink>
            <w:r w:rsidR="002E6183">
              <w:rPr>
                <w:rFonts w:ascii="Cambria" w:eastAsia="Cambria" w:hAnsi="Cambria" w:cs="Cambria"/>
                <w:color w:val="00000A"/>
              </w:rPr>
              <w:t xml:space="preserve"> </w:t>
            </w:r>
          </w:p>
        </w:tc>
        <w:tc>
          <w:tcPr>
            <w:tcW w:w="2185" w:type="dxa"/>
            <w:tcBorders>
              <w:top w:val="single" w:sz="4" w:space="0" w:color="000000"/>
              <w:left w:val="single" w:sz="4" w:space="0" w:color="000000"/>
              <w:bottom w:val="single" w:sz="4" w:space="0" w:color="000000"/>
              <w:right w:val="single" w:sz="4" w:space="0" w:color="000000"/>
            </w:tcBorders>
          </w:tcPr>
          <w:p w14:paraId="5D13F825" w14:textId="77777777" w:rsidR="00823842" w:rsidRDefault="002E6183">
            <w:r>
              <w:rPr>
                <w:rFonts w:ascii="Cambria" w:eastAsia="Cambria" w:hAnsi="Cambria" w:cs="Cambria"/>
                <w:color w:val="00000A"/>
              </w:rPr>
              <w:t xml:space="preserve">Pg. 16 </w:t>
            </w:r>
          </w:p>
        </w:tc>
      </w:tr>
      <w:tr w:rsidR="00823842" w14:paraId="462588F7" w14:textId="77777777" w:rsidTr="00D70846">
        <w:trPr>
          <w:trHeight w:val="1464"/>
        </w:trPr>
        <w:tc>
          <w:tcPr>
            <w:tcW w:w="1627" w:type="dxa"/>
            <w:tcBorders>
              <w:top w:val="single" w:sz="4" w:space="0" w:color="000000"/>
              <w:left w:val="single" w:sz="4" w:space="0" w:color="000000"/>
              <w:bottom w:val="single" w:sz="4" w:space="0" w:color="000000"/>
              <w:right w:val="single" w:sz="4" w:space="0" w:color="000000"/>
            </w:tcBorders>
          </w:tcPr>
          <w:p w14:paraId="08E5A9AC" w14:textId="77777777" w:rsidR="00823842" w:rsidRDefault="002E6183">
            <w:pPr>
              <w:ind w:left="2"/>
            </w:pPr>
            <w:r>
              <w:rPr>
                <w:rFonts w:ascii="Cambria" w:eastAsia="Cambria" w:hAnsi="Cambria" w:cs="Cambria"/>
                <w:color w:val="00000A"/>
              </w:rPr>
              <w:t xml:space="preserve">Alberta </w:t>
            </w:r>
          </w:p>
        </w:tc>
        <w:tc>
          <w:tcPr>
            <w:tcW w:w="5470" w:type="dxa"/>
            <w:tcBorders>
              <w:top w:val="single" w:sz="4" w:space="0" w:color="000000"/>
              <w:left w:val="single" w:sz="4" w:space="0" w:color="000000"/>
              <w:bottom w:val="single" w:sz="4" w:space="0" w:color="000000"/>
              <w:right w:val="single" w:sz="4" w:space="0" w:color="000000"/>
            </w:tcBorders>
          </w:tcPr>
          <w:p w14:paraId="6DAAEF71" w14:textId="77777777" w:rsidR="00823842" w:rsidRDefault="002E6183">
            <w:pPr>
              <w:spacing w:line="274" w:lineRule="auto"/>
              <w:ind w:left="2"/>
            </w:pPr>
            <w:r>
              <w:rPr>
                <w:rFonts w:ascii="Cambria" w:eastAsia="Cambria" w:hAnsi="Cambria" w:cs="Cambria"/>
                <w:i/>
                <w:color w:val="00000A"/>
              </w:rPr>
              <w:t xml:space="preserve">UFCW, Local 401 v. Economic Development Edmonton, </w:t>
            </w:r>
            <w:r>
              <w:rPr>
                <w:rFonts w:ascii="Cambria" w:eastAsia="Cambria" w:hAnsi="Cambria" w:cs="Cambria"/>
                <w:color w:val="00000A"/>
              </w:rPr>
              <w:t>[2002] Alta. L.R.B.R. 161.</w:t>
            </w:r>
            <w:r>
              <w:rPr>
                <w:rFonts w:ascii="Cambria" w:eastAsia="Cambria" w:hAnsi="Cambria" w:cs="Cambria"/>
                <w:i/>
                <w:color w:val="00000A"/>
              </w:rPr>
              <w:t xml:space="preserve"> </w:t>
            </w:r>
          </w:p>
          <w:p w14:paraId="51B0B896" w14:textId="77777777" w:rsidR="00823842" w:rsidRDefault="002E6183">
            <w:pPr>
              <w:spacing w:after="14"/>
              <w:ind w:left="2"/>
            </w:pPr>
            <w:r>
              <w:rPr>
                <w:rFonts w:ascii="Cambria" w:eastAsia="Cambria" w:hAnsi="Cambria" w:cs="Cambria"/>
                <w:i/>
                <w:color w:val="00000A"/>
              </w:rPr>
              <w:t xml:space="preserve"> </w:t>
            </w:r>
          </w:p>
          <w:p w14:paraId="03A63A1F" w14:textId="77777777" w:rsidR="00823842" w:rsidRDefault="002E6183">
            <w:pPr>
              <w:ind w:left="362" w:right="513" w:hanging="360"/>
              <w:jc w:val="both"/>
            </w:pPr>
            <w:r>
              <w:rPr>
                <w:rFonts w:ascii="Cambria" w:eastAsia="Cambria" w:hAnsi="Cambria" w:cs="Cambria"/>
                <w:i/>
                <w:color w:val="00000A"/>
              </w:rPr>
              <w:t>Aysa Pharm Inc, 2012</w:t>
            </w:r>
            <w:r>
              <w:rPr>
                <w:rFonts w:ascii="Cambria" w:eastAsia="Cambria" w:hAnsi="Cambria" w:cs="Cambria"/>
                <w:b/>
                <w:i/>
                <w:color w:val="00000A"/>
              </w:rPr>
              <w:t xml:space="preserve"> </w:t>
            </w:r>
            <w:hyperlink r:id="rId31">
              <w:r>
                <w:rPr>
                  <w:rFonts w:ascii="Cambria" w:eastAsia="Cambria" w:hAnsi="Cambria" w:cs="Cambria"/>
                  <w:color w:val="00000A"/>
                </w:rPr>
                <w:t>(</w:t>
              </w:r>
            </w:hyperlink>
            <w:hyperlink r:id="rId32">
              <w:r>
                <w:rPr>
                  <w:rFonts w:ascii="Cambria" w:eastAsia="Cambria" w:hAnsi="Cambria" w:cs="Cambria"/>
                  <w:color w:val="0000FF"/>
                  <w:u w:val="single" w:color="0000FF"/>
                </w:rPr>
                <w:t>http://canlii.ca/t/frmn5</w:t>
              </w:r>
            </w:hyperlink>
            <w:hyperlink r:id="rId33">
              <w:r>
                <w:rPr>
                  <w:rFonts w:ascii="Cambria" w:eastAsia="Cambria" w:hAnsi="Cambria" w:cs="Cambria"/>
                  <w:color w:val="00000A"/>
                </w:rPr>
                <w:t>)</w:t>
              </w:r>
            </w:hyperlink>
            <w:r>
              <w:rPr>
                <w:rFonts w:ascii="Cambria" w:eastAsia="Cambria" w:hAnsi="Cambria" w:cs="Cambria"/>
                <w:color w:val="00000A"/>
              </w:rPr>
              <w:t xml:space="preserve"> </w:t>
            </w:r>
            <w:r>
              <w:rPr>
                <w:rFonts w:ascii="Segoe UI Symbol" w:eastAsia="Segoe UI Symbol" w:hAnsi="Segoe UI Symbol" w:cs="Segoe UI Symbol"/>
                <w:color w:val="00000A"/>
              </w:rPr>
              <w:t></w:t>
            </w:r>
            <w:r>
              <w:rPr>
                <w:rFonts w:ascii="Arial" w:eastAsia="Arial" w:hAnsi="Arial" w:cs="Arial"/>
                <w:color w:val="00000A"/>
              </w:rPr>
              <w:t xml:space="preserve"> Disclosed email addresses </w:t>
            </w:r>
          </w:p>
        </w:tc>
        <w:tc>
          <w:tcPr>
            <w:tcW w:w="2185" w:type="dxa"/>
            <w:tcBorders>
              <w:top w:val="single" w:sz="4" w:space="0" w:color="000000"/>
              <w:left w:val="single" w:sz="4" w:space="0" w:color="000000"/>
              <w:bottom w:val="single" w:sz="4" w:space="0" w:color="000000"/>
              <w:right w:val="single" w:sz="4" w:space="0" w:color="000000"/>
            </w:tcBorders>
          </w:tcPr>
          <w:p w14:paraId="1B1072C2" w14:textId="77777777" w:rsidR="00823842" w:rsidRDefault="002E6183">
            <w:pPr>
              <w:spacing w:after="16"/>
            </w:pPr>
            <w:r>
              <w:rPr>
                <w:rFonts w:ascii="Cambria" w:eastAsia="Cambria" w:hAnsi="Cambria" w:cs="Cambria"/>
                <w:color w:val="00000A"/>
              </w:rPr>
              <w:t xml:space="preserve">Paras. 14-27 </w:t>
            </w:r>
          </w:p>
          <w:p w14:paraId="610F387E" w14:textId="77777777" w:rsidR="00823842" w:rsidRDefault="002E6183">
            <w:pPr>
              <w:spacing w:after="16"/>
            </w:pPr>
            <w:r>
              <w:rPr>
                <w:rFonts w:ascii="Cambria" w:eastAsia="Cambria" w:hAnsi="Cambria" w:cs="Cambria"/>
                <w:color w:val="00000A"/>
              </w:rPr>
              <w:t xml:space="preserve"> </w:t>
            </w:r>
          </w:p>
          <w:p w14:paraId="1FF72692" w14:textId="77777777" w:rsidR="00823842" w:rsidRDefault="002E6183">
            <w:pPr>
              <w:spacing w:after="14"/>
              <w:rPr>
                <w:rFonts w:ascii="Cambria" w:eastAsia="Cambria" w:hAnsi="Cambria" w:cs="Cambria"/>
                <w:color w:val="00000A"/>
              </w:rPr>
            </w:pPr>
            <w:r>
              <w:rPr>
                <w:rFonts w:ascii="Cambria" w:eastAsia="Cambria" w:hAnsi="Cambria" w:cs="Cambria"/>
                <w:color w:val="00000A"/>
              </w:rPr>
              <w:t xml:space="preserve"> </w:t>
            </w:r>
          </w:p>
          <w:p w14:paraId="0707827C" w14:textId="77777777" w:rsidR="00823842" w:rsidRDefault="002E6183">
            <w:r>
              <w:rPr>
                <w:rFonts w:ascii="Cambria" w:eastAsia="Cambria" w:hAnsi="Cambria" w:cs="Cambria"/>
                <w:color w:val="00000A"/>
              </w:rPr>
              <w:t xml:space="preserve">Paras. 89-99 </w:t>
            </w:r>
          </w:p>
        </w:tc>
      </w:tr>
      <w:tr w:rsidR="00823842" w14:paraId="47DB4758" w14:textId="77777777" w:rsidTr="00D70846">
        <w:trPr>
          <w:trHeight w:val="2681"/>
        </w:trPr>
        <w:tc>
          <w:tcPr>
            <w:tcW w:w="1627" w:type="dxa"/>
            <w:tcBorders>
              <w:top w:val="single" w:sz="4" w:space="0" w:color="000000"/>
              <w:left w:val="single" w:sz="4" w:space="0" w:color="000000"/>
              <w:bottom w:val="single" w:sz="4" w:space="0" w:color="000000"/>
              <w:right w:val="single" w:sz="4" w:space="0" w:color="000000"/>
            </w:tcBorders>
          </w:tcPr>
          <w:p w14:paraId="2904553B" w14:textId="77777777" w:rsidR="00823842" w:rsidRDefault="002E6183">
            <w:pPr>
              <w:spacing w:after="16"/>
              <w:ind w:left="2"/>
            </w:pPr>
            <w:r>
              <w:rPr>
                <w:rFonts w:ascii="Cambria" w:eastAsia="Cambria" w:hAnsi="Cambria" w:cs="Cambria"/>
                <w:color w:val="00000A"/>
              </w:rPr>
              <w:t xml:space="preserve">British </w:t>
            </w:r>
          </w:p>
          <w:p w14:paraId="264688AF" w14:textId="77777777" w:rsidR="00823842" w:rsidRDefault="002E6183">
            <w:pPr>
              <w:ind w:left="2"/>
            </w:pPr>
            <w:r>
              <w:rPr>
                <w:rFonts w:ascii="Cambria" w:eastAsia="Cambria" w:hAnsi="Cambria" w:cs="Cambria"/>
                <w:color w:val="00000A"/>
              </w:rPr>
              <w:t xml:space="preserve">Columbia </w:t>
            </w:r>
          </w:p>
        </w:tc>
        <w:tc>
          <w:tcPr>
            <w:tcW w:w="5470" w:type="dxa"/>
            <w:tcBorders>
              <w:top w:val="single" w:sz="4" w:space="0" w:color="000000"/>
              <w:left w:val="single" w:sz="4" w:space="0" w:color="000000"/>
              <w:bottom w:val="single" w:sz="4" w:space="0" w:color="000000"/>
              <w:right w:val="single" w:sz="4" w:space="0" w:color="000000"/>
            </w:tcBorders>
          </w:tcPr>
          <w:p w14:paraId="7AF669A7" w14:textId="77777777" w:rsidR="00823842" w:rsidRDefault="002E6183">
            <w:pPr>
              <w:spacing w:after="16"/>
              <w:ind w:left="2"/>
            </w:pPr>
            <w:r>
              <w:rPr>
                <w:rFonts w:ascii="Cambria" w:eastAsia="Cambria" w:hAnsi="Cambria" w:cs="Cambria"/>
                <w:i/>
                <w:color w:val="00000A"/>
              </w:rPr>
              <w:t xml:space="preserve">Hudson's Bay Co. and U.F.C.W., Local 1518, 2004 </w:t>
            </w:r>
          </w:p>
          <w:p w14:paraId="5A4021D4" w14:textId="77777777" w:rsidR="00823842" w:rsidRDefault="00A96FF3">
            <w:pPr>
              <w:spacing w:after="16"/>
              <w:ind w:left="2"/>
            </w:pPr>
            <w:hyperlink r:id="rId34">
              <w:r w:rsidR="002E6183">
                <w:rPr>
                  <w:rFonts w:ascii="Cambria" w:eastAsia="Cambria" w:hAnsi="Cambria" w:cs="Cambria"/>
                  <w:color w:val="00000A"/>
                </w:rPr>
                <w:t>(</w:t>
              </w:r>
            </w:hyperlink>
            <w:hyperlink r:id="rId35">
              <w:r w:rsidR="002E6183">
                <w:rPr>
                  <w:rFonts w:ascii="Cambria" w:eastAsia="Cambria" w:hAnsi="Cambria" w:cs="Cambria"/>
                  <w:color w:val="0000FF"/>
                  <w:u w:val="single" w:color="0000FF"/>
                </w:rPr>
                <w:t>http://canlii.ca/t/1hjv5</w:t>
              </w:r>
            </w:hyperlink>
            <w:hyperlink r:id="rId36">
              <w:r w:rsidR="002E6183">
                <w:rPr>
                  <w:rFonts w:ascii="Cambria" w:eastAsia="Cambria" w:hAnsi="Cambria" w:cs="Cambria"/>
                  <w:color w:val="00000A"/>
                </w:rPr>
                <w:t>)</w:t>
              </w:r>
            </w:hyperlink>
            <w:r w:rsidR="002E6183">
              <w:rPr>
                <w:rFonts w:ascii="Cambria" w:eastAsia="Cambria" w:hAnsi="Cambria" w:cs="Cambria"/>
                <w:color w:val="00000A"/>
              </w:rPr>
              <w:t xml:space="preserve"> </w:t>
            </w:r>
          </w:p>
          <w:p w14:paraId="695EAD16" w14:textId="77777777" w:rsidR="00823842" w:rsidRDefault="002E6183">
            <w:pPr>
              <w:spacing w:after="14"/>
              <w:ind w:left="2"/>
            </w:pPr>
            <w:r>
              <w:rPr>
                <w:rFonts w:ascii="Cambria" w:eastAsia="Cambria" w:hAnsi="Cambria" w:cs="Cambria"/>
                <w:color w:val="00000A"/>
              </w:rPr>
              <w:t xml:space="preserve"> </w:t>
            </w:r>
          </w:p>
          <w:p w14:paraId="7023147C" w14:textId="77777777" w:rsidR="00823842" w:rsidRDefault="002E6183">
            <w:pPr>
              <w:spacing w:after="16"/>
              <w:ind w:left="2"/>
            </w:pPr>
            <w:r w:rsidRPr="002E6183">
              <w:rPr>
                <w:rFonts w:ascii="Cambria" w:eastAsia="Cambria" w:hAnsi="Cambria" w:cs="Cambria"/>
                <w:i/>
                <w:color w:val="00000A"/>
                <w:lang w:val="fr-CA"/>
              </w:rPr>
              <w:t xml:space="preserve">P. Sun's Enterprises (Vancouver) Ltd. </w:t>
            </w:r>
            <w:r>
              <w:rPr>
                <w:rFonts w:ascii="Cambria" w:eastAsia="Cambria" w:hAnsi="Cambria" w:cs="Cambria"/>
                <w:i/>
                <w:color w:val="00000A"/>
              </w:rPr>
              <w:t xml:space="preserve">(Re), 2003 </w:t>
            </w:r>
          </w:p>
          <w:p w14:paraId="0CD5BDAE" w14:textId="77777777" w:rsidR="00823842" w:rsidRDefault="002E6183">
            <w:pPr>
              <w:spacing w:after="14"/>
              <w:ind w:left="2"/>
            </w:pPr>
            <w:r>
              <w:rPr>
                <w:rFonts w:ascii="Cambria" w:eastAsia="Cambria" w:hAnsi="Cambria" w:cs="Cambria"/>
                <w:color w:val="00000A"/>
              </w:rPr>
              <w:t xml:space="preserve"> </w:t>
            </w:r>
            <w:hyperlink r:id="rId37">
              <w:r>
                <w:rPr>
                  <w:rFonts w:ascii="Cambria" w:eastAsia="Cambria" w:hAnsi="Cambria" w:cs="Cambria"/>
                  <w:color w:val="00000A"/>
                </w:rPr>
                <w:t>(</w:t>
              </w:r>
            </w:hyperlink>
            <w:hyperlink r:id="rId38">
              <w:r>
                <w:rPr>
                  <w:rFonts w:ascii="Cambria" w:eastAsia="Cambria" w:hAnsi="Cambria" w:cs="Cambria"/>
                  <w:color w:val="0000FF"/>
                  <w:u w:val="single" w:color="0000FF"/>
                </w:rPr>
                <w:t>http://canlii.ca/t/20qkr</w:t>
              </w:r>
            </w:hyperlink>
            <w:hyperlink r:id="rId39">
              <w:r>
                <w:rPr>
                  <w:rFonts w:ascii="Cambria" w:eastAsia="Cambria" w:hAnsi="Cambria" w:cs="Cambria"/>
                  <w:color w:val="00000A"/>
                </w:rPr>
                <w:t>)</w:t>
              </w:r>
            </w:hyperlink>
            <w:r>
              <w:rPr>
                <w:rFonts w:ascii="Cambria" w:eastAsia="Cambria" w:hAnsi="Cambria" w:cs="Cambria"/>
                <w:color w:val="00000A"/>
              </w:rPr>
              <w:t xml:space="preserve"> </w:t>
            </w:r>
          </w:p>
          <w:p w14:paraId="7EDA6D96" w14:textId="77777777" w:rsidR="00823842" w:rsidRDefault="002E6183">
            <w:pPr>
              <w:spacing w:after="16"/>
              <w:ind w:left="2"/>
            </w:pPr>
            <w:r>
              <w:rPr>
                <w:rFonts w:ascii="Cambria" w:eastAsia="Cambria" w:hAnsi="Cambria" w:cs="Cambria"/>
                <w:i/>
                <w:color w:val="00000A"/>
              </w:rPr>
              <w:t xml:space="preserve"> </w:t>
            </w:r>
          </w:p>
          <w:p w14:paraId="1CAB083C" w14:textId="77777777" w:rsidR="00823842" w:rsidRDefault="002E6183">
            <w:pPr>
              <w:spacing w:after="9" w:line="274" w:lineRule="auto"/>
              <w:ind w:left="2" w:right="494"/>
            </w:pPr>
            <w:r>
              <w:rPr>
                <w:rFonts w:ascii="Cambria" w:eastAsia="Cambria" w:hAnsi="Cambria" w:cs="Cambria"/>
                <w:i/>
                <w:color w:val="00000A"/>
              </w:rPr>
              <w:t xml:space="preserve">Viking Air Limited, 2012 </w:t>
            </w:r>
            <w:hyperlink r:id="rId40">
              <w:r>
                <w:rPr>
                  <w:rFonts w:ascii="Cambria" w:eastAsia="Cambria" w:hAnsi="Cambria" w:cs="Cambria"/>
                  <w:b/>
                  <w:color w:val="00000A"/>
                </w:rPr>
                <w:t>(</w:t>
              </w:r>
            </w:hyperlink>
            <w:hyperlink r:id="rId41">
              <w:r>
                <w:rPr>
                  <w:rFonts w:ascii="Cambria" w:eastAsia="Cambria" w:hAnsi="Cambria" w:cs="Cambria"/>
                  <w:color w:val="0000FF"/>
                  <w:u w:val="single" w:color="0000FF"/>
                </w:rPr>
                <w:t>http://canlii.ca/t/fr4gd</w:t>
              </w:r>
            </w:hyperlink>
            <w:hyperlink r:id="rId42">
              <w:r>
                <w:rPr>
                  <w:rFonts w:ascii="Cambria" w:eastAsia="Cambria" w:hAnsi="Cambria" w:cs="Cambria"/>
                  <w:color w:val="00000A"/>
                </w:rPr>
                <w:t>)</w:t>
              </w:r>
            </w:hyperlink>
            <w:r>
              <w:rPr>
                <w:rFonts w:ascii="Cambria" w:eastAsia="Cambria" w:hAnsi="Cambria" w:cs="Cambria"/>
                <w:color w:val="00000A"/>
              </w:rPr>
              <w:t xml:space="preserve"> </w:t>
            </w:r>
          </w:p>
          <w:p w14:paraId="68679945" w14:textId="77777777" w:rsidR="00823842" w:rsidRDefault="002E6183">
            <w:pPr>
              <w:tabs>
                <w:tab w:val="center" w:pos="413"/>
                <w:tab w:val="center" w:pos="2032"/>
              </w:tabs>
            </w:pPr>
            <w:r>
              <w:tab/>
            </w:r>
            <w:r>
              <w:rPr>
                <w:rFonts w:ascii="Segoe UI Symbol" w:eastAsia="Segoe UI Symbol" w:hAnsi="Segoe UI Symbol" w:cs="Segoe UI Symbol"/>
                <w:color w:val="00000A"/>
              </w:rPr>
              <w:t></w:t>
            </w:r>
            <w:r>
              <w:rPr>
                <w:rFonts w:ascii="Arial" w:eastAsia="Arial" w:hAnsi="Arial" w:cs="Arial"/>
                <w:color w:val="00000A"/>
              </w:rPr>
              <w:t xml:space="preserve"> </w:t>
            </w:r>
            <w:r>
              <w:rPr>
                <w:rFonts w:ascii="Arial" w:eastAsia="Arial" w:hAnsi="Arial" w:cs="Arial"/>
                <w:color w:val="00000A"/>
              </w:rPr>
              <w:tab/>
              <w:t xml:space="preserve">Disclosed email addresses </w:t>
            </w:r>
          </w:p>
        </w:tc>
        <w:tc>
          <w:tcPr>
            <w:tcW w:w="2185" w:type="dxa"/>
            <w:tcBorders>
              <w:top w:val="single" w:sz="4" w:space="0" w:color="000000"/>
              <w:left w:val="single" w:sz="4" w:space="0" w:color="000000"/>
              <w:bottom w:val="single" w:sz="4" w:space="0" w:color="000000"/>
              <w:right w:val="single" w:sz="4" w:space="0" w:color="000000"/>
            </w:tcBorders>
          </w:tcPr>
          <w:p w14:paraId="696FE419" w14:textId="77777777" w:rsidR="00823842" w:rsidRDefault="002E6183">
            <w:pPr>
              <w:spacing w:after="16"/>
            </w:pPr>
            <w:r>
              <w:rPr>
                <w:rFonts w:ascii="Cambria" w:eastAsia="Cambria" w:hAnsi="Cambria" w:cs="Cambria"/>
                <w:color w:val="00000A"/>
              </w:rPr>
              <w:t xml:space="preserve">Paras. 31-33 </w:t>
            </w:r>
          </w:p>
          <w:p w14:paraId="048E92D7" w14:textId="77777777" w:rsidR="00823842" w:rsidRDefault="002E6183">
            <w:pPr>
              <w:spacing w:after="16"/>
            </w:pPr>
            <w:r>
              <w:rPr>
                <w:rFonts w:ascii="Cambria" w:eastAsia="Cambria" w:hAnsi="Cambria" w:cs="Cambria"/>
                <w:color w:val="00000A"/>
              </w:rPr>
              <w:t xml:space="preserve"> </w:t>
            </w:r>
          </w:p>
          <w:p w14:paraId="6CA3E9F7" w14:textId="77777777" w:rsidR="00823842" w:rsidRDefault="002E6183">
            <w:pPr>
              <w:spacing w:after="14"/>
            </w:pPr>
            <w:r>
              <w:rPr>
                <w:rFonts w:ascii="Cambria" w:eastAsia="Cambria" w:hAnsi="Cambria" w:cs="Cambria"/>
                <w:color w:val="00000A"/>
              </w:rPr>
              <w:t xml:space="preserve"> </w:t>
            </w:r>
          </w:p>
          <w:p w14:paraId="0D6842E3" w14:textId="395FE91A" w:rsidR="00823842" w:rsidRDefault="002E6183" w:rsidP="00413E7F">
            <w:pPr>
              <w:spacing w:after="16"/>
            </w:pPr>
            <w:r>
              <w:rPr>
                <w:rFonts w:ascii="Cambria" w:eastAsia="Cambria" w:hAnsi="Cambria" w:cs="Cambria"/>
                <w:color w:val="00000A"/>
              </w:rPr>
              <w:t xml:space="preserve"> Paras. 12-23 </w:t>
            </w:r>
          </w:p>
          <w:p w14:paraId="73DABFF3" w14:textId="77777777" w:rsidR="00823842" w:rsidRDefault="002E6183">
            <w:pPr>
              <w:spacing w:after="16"/>
            </w:pPr>
            <w:r>
              <w:rPr>
                <w:rFonts w:ascii="Cambria" w:eastAsia="Cambria" w:hAnsi="Cambria" w:cs="Cambria"/>
                <w:color w:val="00000A"/>
              </w:rPr>
              <w:t xml:space="preserve"> </w:t>
            </w:r>
          </w:p>
          <w:p w14:paraId="2A02C40A" w14:textId="77777777" w:rsidR="00823842" w:rsidRDefault="002E6183">
            <w:pPr>
              <w:spacing w:after="16"/>
            </w:pPr>
            <w:r>
              <w:rPr>
                <w:rFonts w:ascii="Cambria" w:eastAsia="Cambria" w:hAnsi="Cambria" w:cs="Cambria"/>
                <w:color w:val="00000A"/>
              </w:rPr>
              <w:t xml:space="preserve"> </w:t>
            </w:r>
          </w:p>
          <w:p w14:paraId="52DB7318" w14:textId="2F7E50F4" w:rsidR="00823842" w:rsidRDefault="002E6183" w:rsidP="00413E7F">
            <w:pPr>
              <w:spacing w:after="14"/>
            </w:pPr>
            <w:r>
              <w:rPr>
                <w:rFonts w:ascii="Cambria" w:eastAsia="Cambria" w:hAnsi="Cambria" w:cs="Cambria"/>
                <w:color w:val="00000A"/>
              </w:rPr>
              <w:t xml:space="preserve"> Paras. 8-11 </w:t>
            </w:r>
          </w:p>
        </w:tc>
      </w:tr>
    </w:tbl>
    <w:p w14:paraId="424CDCD3" w14:textId="77777777" w:rsidR="005C2C02" w:rsidRDefault="005C2C02">
      <w:pPr>
        <w:spacing w:after="0"/>
        <w:ind w:right="43"/>
        <w:jc w:val="right"/>
        <w:rPr>
          <w:color w:val="00000A"/>
          <w:sz w:val="16"/>
        </w:rPr>
      </w:pPr>
    </w:p>
    <w:p w14:paraId="19C06D09" w14:textId="77777777" w:rsidR="00823842" w:rsidRDefault="005C2C02">
      <w:pPr>
        <w:spacing w:after="0"/>
        <w:ind w:right="43"/>
        <w:jc w:val="right"/>
      </w:pPr>
      <w:r>
        <w:rPr>
          <w:color w:val="00000A"/>
          <w:sz w:val="16"/>
        </w:rPr>
        <w:t>m</w:t>
      </w:r>
      <w:r w:rsidR="002E6183">
        <w:rPr>
          <w:color w:val="00000A"/>
          <w:sz w:val="16"/>
        </w:rPr>
        <w:t xml:space="preserve">m/cope491 </w:t>
      </w:r>
    </w:p>
    <w:sectPr w:rsidR="00823842" w:rsidSect="00846B28">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152" w:left="1440" w:header="720" w:footer="45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124F4" w14:textId="77777777" w:rsidR="00A96FF3" w:rsidRDefault="00A96FF3">
      <w:pPr>
        <w:spacing w:after="0" w:line="240" w:lineRule="auto"/>
      </w:pPr>
      <w:r>
        <w:separator/>
      </w:r>
    </w:p>
  </w:endnote>
  <w:endnote w:type="continuationSeparator" w:id="0">
    <w:p w14:paraId="4B4ABF0B" w14:textId="77777777" w:rsidR="00A96FF3" w:rsidRDefault="00A9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06F" w:usb1="1200FBEF" w:usb2="0064C000" w:usb3="00000000" w:csb0="00000001"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30F9D" w14:textId="77777777" w:rsidR="00DD11C5" w:rsidRDefault="00DD11C5">
    <w:pPr>
      <w:spacing w:after="0"/>
      <w:ind w:right="51"/>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26025" w14:textId="77777777" w:rsidR="00DD11C5" w:rsidRDefault="00DD11C5">
    <w:pPr>
      <w:spacing w:after="0"/>
      <w:ind w:right="51"/>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E978" w14:textId="77777777" w:rsidR="00DD11C5" w:rsidRDefault="00DD11C5">
    <w:pPr>
      <w:spacing w:after="0"/>
      <w:ind w:right="51"/>
      <w:jc w:val="right"/>
    </w:pPr>
    <w:r>
      <w:rPr>
        <w:rFonts w:ascii="Arial" w:eastAsia="Arial" w:hAnsi="Arial" w:cs="Arial"/>
        <w:color w:val="00000A"/>
        <w:sz w:val="18"/>
      </w:rPr>
      <w:t>CUPE p.</w:t>
    </w:r>
    <w:r>
      <w:fldChar w:fldCharType="begin"/>
    </w:r>
    <w:r>
      <w:instrText xml:space="preserve"> PAGE   \* MERGEFORMAT </w:instrText>
    </w:r>
    <w:r>
      <w:fldChar w:fldCharType="separate"/>
    </w:r>
    <w:r>
      <w:rPr>
        <w:rFonts w:ascii="Arial" w:eastAsia="Arial" w:hAnsi="Arial" w:cs="Arial"/>
        <w:color w:val="00000A"/>
        <w:sz w:val="18"/>
      </w:rPr>
      <w:t>2</w:t>
    </w:r>
    <w:r>
      <w:rPr>
        <w:rFonts w:ascii="Arial" w:eastAsia="Arial" w:hAnsi="Arial" w:cs="Arial"/>
        <w:color w:val="00000A"/>
        <w:sz w:val="18"/>
      </w:rPr>
      <w:fldChar w:fldCharType="end"/>
    </w:r>
    <w:r>
      <w:rPr>
        <w:rFonts w:ascii="Arial" w:eastAsia="Arial" w:hAnsi="Arial" w:cs="Arial"/>
        <w:color w:val="00000A"/>
        <w:sz w:val="18"/>
      </w:rP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CF4B0" w14:textId="77777777" w:rsidR="00DD11C5" w:rsidRDefault="00DD11C5">
    <w:pPr>
      <w:spacing w:after="0"/>
      <w:ind w:right="44"/>
      <w:jc w:val="right"/>
    </w:pPr>
    <w:r>
      <w:rPr>
        <w:rFonts w:ascii="Arial" w:eastAsia="Arial" w:hAnsi="Arial" w:cs="Arial"/>
        <w:color w:val="00000A"/>
        <w:sz w:val="18"/>
      </w:rPr>
      <w:t>CUPE p.</w:t>
    </w:r>
    <w:r>
      <w:fldChar w:fldCharType="begin"/>
    </w:r>
    <w:r>
      <w:instrText xml:space="preserve"> PAGE   \* MERGEFORMAT </w:instrText>
    </w:r>
    <w:r>
      <w:fldChar w:fldCharType="separate"/>
    </w:r>
    <w:r w:rsidR="00413E7F" w:rsidRPr="00413E7F">
      <w:rPr>
        <w:rFonts w:ascii="Arial" w:eastAsia="Arial" w:hAnsi="Arial" w:cs="Arial"/>
        <w:noProof/>
        <w:color w:val="00000A"/>
        <w:sz w:val="18"/>
      </w:rPr>
      <w:t>12</w:t>
    </w:r>
    <w:r>
      <w:rPr>
        <w:rFonts w:ascii="Arial" w:eastAsia="Arial" w:hAnsi="Arial" w:cs="Arial"/>
        <w:color w:val="00000A"/>
        <w:sz w:val="18"/>
      </w:rPr>
      <w:fldChar w:fldCharType="end"/>
    </w:r>
    <w:r>
      <w:rPr>
        <w:rFonts w:ascii="Arial" w:eastAsia="Arial" w:hAnsi="Arial" w:cs="Arial"/>
        <w:color w:val="00000A"/>
        <w:sz w:val="18"/>
      </w:rPr>
      <w:t xml:space="preserve"> </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0B07" w14:textId="77777777" w:rsidR="00DD11C5" w:rsidRDefault="00DD11C5">
    <w:pPr>
      <w:spacing w:after="0"/>
      <w:ind w:right="44"/>
      <w:jc w:val="right"/>
    </w:pPr>
    <w:r>
      <w:rPr>
        <w:rFonts w:ascii="Arial" w:eastAsia="Arial" w:hAnsi="Arial" w:cs="Arial"/>
        <w:color w:val="00000A"/>
        <w:sz w:val="18"/>
      </w:rPr>
      <w:t>CUPE p.</w:t>
    </w:r>
    <w:r>
      <w:fldChar w:fldCharType="begin"/>
    </w:r>
    <w:r>
      <w:instrText xml:space="preserve"> PAGE   \* MERGEFORMAT </w:instrText>
    </w:r>
    <w:r>
      <w:fldChar w:fldCharType="separate"/>
    </w:r>
    <w:r w:rsidR="00413E7F" w:rsidRPr="00413E7F">
      <w:rPr>
        <w:rFonts w:ascii="Arial" w:eastAsia="Arial" w:hAnsi="Arial" w:cs="Arial"/>
        <w:noProof/>
        <w:color w:val="00000A"/>
        <w:sz w:val="18"/>
      </w:rPr>
      <w:t>13</w:t>
    </w:r>
    <w:r>
      <w:rPr>
        <w:rFonts w:ascii="Arial" w:eastAsia="Arial" w:hAnsi="Arial" w:cs="Arial"/>
        <w:color w:val="00000A"/>
        <w:sz w:val="18"/>
      </w:rPr>
      <w:fldChar w:fldCharType="end"/>
    </w:r>
    <w:r>
      <w:rPr>
        <w:rFonts w:ascii="Arial" w:eastAsia="Arial" w:hAnsi="Arial" w:cs="Arial"/>
        <w:color w:val="00000A"/>
        <w:sz w:val="18"/>
      </w:rP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55D6" w14:textId="77777777" w:rsidR="00DD11C5" w:rsidRDefault="00DD11C5">
    <w:pPr>
      <w:spacing w:after="0"/>
      <w:ind w:right="44"/>
      <w:jc w:val="right"/>
    </w:pPr>
    <w:r>
      <w:rPr>
        <w:rFonts w:ascii="Arial" w:eastAsia="Arial" w:hAnsi="Arial" w:cs="Arial"/>
        <w:color w:val="00000A"/>
        <w:sz w:val="18"/>
      </w:rPr>
      <w:t>CUPE p.</w:t>
    </w:r>
    <w:r>
      <w:fldChar w:fldCharType="begin"/>
    </w:r>
    <w:r>
      <w:instrText xml:space="preserve"> PAGE   \* MERGEFORMAT </w:instrText>
    </w:r>
    <w:r>
      <w:fldChar w:fldCharType="separate"/>
    </w:r>
    <w:r>
      <w:rPr>
        <w:rFonts w:ascii="Arial" w:eastAsia="Arial" w:hAnsi="Arial" w:cs="Arial"/>
        <w:color w:val="00000A"/>
        <w:sz w:val="18"/>
      </w:rPr>
      <w:t>10</w:t>
    </w:r>
    <w:r>
      <w:rPr>
        <w:rFonts w:ascii="Arial" w:eastAsia="Arial" w:hAnsi="Arial" w:cs="Arial"/>
        <w:color w:val="00000A"/>
        <w:sz w:val="18"/>
      </w:rPr>
      <w:fldChar w:fldCharType="end"/>
    </w:r>
    <w:r>
      <w:rPr>
        <w:rFonts w:ascii="Arial" w:eastAsia="Arial" w:hAnsi="Arial" w:cs="Arial"/>
        <w:color w:val="00000A"/>
        <w:sz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6D67F" w14:textId="77777777" w:rsidR="00A96FF3" w:rsidRDefault="00A96FF3">
      <w:pPr>
        <w:spacing w:after="0" w:line="240" w:lineRule="auto"/>
      </w:pPr>
      <w:r>
        <w:separator/>
      </w:r>
    </w:p>
  </w:footnote>
  <w:footnote w:type="continuationSeparator" w:id="0">
    <w:p w14:paraId="0946E411" w14:textId="77777777" w:rsidR="00A96FF3" w:rsidRDefault="00A96F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C392A" w14:textId="77777777" w:rsidR="00DD11C5" w:rsidRDefault="00DD11C5">
    <w:pPr>
      <w:spacing w:after="0"/>
      <w:ind w:left="109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5A06A" w14:textId="77777777" w:rsidR="00DD11C5" w:rsidRDefault="00DD11C5">
    <w:pPr>
      <w:spacing w:after="0"/>
      <w:ind w:left="1090"/>
    </w:pPr>
    <w:r>
      <w:rPr>
        <w:b/>
        <w:color w:val="00000A"/>
        <w:sz w:val="32"/>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91E24" w14:textId="77777777" w:rsidR="00DD11C5" w:rsidRDefault="00DD11C5"/>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8C1D4" w14:textId="77777777" w:rsidR="00DD11C5" w:rsidRDefault="00DD11C5"/>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1BB88" w14:textId="77777777" w:rsidR="00DD11C5" w:rsidRDefault="00DD11C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11816"/>
    <w:multiLevelType w:val="hybridMultilevel"/>
    <w:tmpl w:val="5F166274"/>
    <w:lvl w:ilvl="0" w:tplc="99B67E1C">
      <w:numFmt w:val="bullet"/>
      <w:lvlText w:val=""/>
      <w:lvlJc w:val="left"/>
      <w:pPr>
        <w:ind w:left="720" w:hanging="360"/>
      </w:pPr>
      <w:rPr>
        <w:rFonts w:ascii="Symbol" w:eastAsia="Courier New" w:hAnsi="Symbol" w:cs="Courier New" w:hint="default"/>
        <w:color w:val="00000A"/>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A590A2E"/>
    <w:multiLevelType w:val="hybridMultilevel"/>
    <w:tmpl w:val="5FA8212A"/>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AAB5275"/>
    <w:multiLevelType w:val="hybridMultilevel"/>
    <w:tmpl w:val="2F88BAE0"/>
    <w:lvl w:ilvl="0" w:tplc="C40C8D2A">
      <w:start w:val="1"/>
      <w:numFmt w:val="bullet"/>
      <w:lvlText w:val="-"/>
      <w:lvlJc w:val="left"/>
      <w:pPr>
        <w:ind w:left="13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22B61328">
      <w:start w:val="1"/>
      <w:numFmt w:val="bullet"/>
      <w:lvlText w:val="o"/>
      <w:lvlJc w:val="left"/>
      <w:pPr>
        <w:ind w:left="182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5E927444">
      <w:start w:val="1"/>
      <w:numFmt w:val="bullet"/>
      <w:lvlText w:val="▪"/>
      <w:lvlJc w:val="left"/>
      <w:pPr>
        <w:ind w:left="254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B49A0828">
      <w:start w:val="1"/>
      <w:numFmt w:val="bullet"/>
      <w:lvlText w:val="•"/>
      <w:lvlJc w:val="left"/>
      <w:pPr>
        <w:ind w:left="32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5700FAE4">
      <w:start w:val="1"/>
      <w:numFmt w:val="bullet"/>
      <w:lvlText w:val="o"/>
      <w:lvlJc w:val="left"/>
      <w:pPr>
        <w:ind w:left="398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BA140878">
      <w:start w:val="1"/>
      <w:numFmt w:val="bullet"/>
      <w:lvlText w:val="▪"/>
      <w:lvlJc w:val="left"/>
      <w:pPr>
        <w:ind w:left="470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5F2C7DA6">
      <w:start w:val="1"/>
      <w:numFmt w:val="bullet"/>
      <w:lvlText w:val="•"/>
      <w:lvlJc w:val="left"/>
      <w:pPr>
        <w:ind w:left="542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DC264316">
      <w:start w:val="1"/>
      <w:numFmt w:val="bullet"/>
      <w:lvlText w:val="o"/>
      <w:lvlJc w:val="left"/>
      <w:pPr>
        <w:ind w:left="614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FB54917C">
      <w:start w:val="1"/>
      <w:numFmt w:val="bullet"/>
      <w:lvlText w:val="▪"/>
      <w:lvlJc w:val="left"/>
      <w:pPr>
        <w:ind w:left="68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3">
    <w:nsid w:val="26CD385B"/>
    <w:multiLevelType w:val="hybridMultilevel"/>
    <w:tmpl w:val="58DED5C4"/>
    <w:lvl w:ilvl="0" w:tplc="6EEA643C">
      <w:start w:val="1"/>
      <w:numFmt w:val="lowerLetter"/>
      <w:lvlText w:val="%1)"/>
      <w:lvlJc w:val="left"/>
      <w:pPr>
        <w:ind w:left="1068"/>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1" w:tplc="C69831BC">
      <w:start w:val="1"/>
      <w:numFmt w:val="lowerLetter"/>
      <w:lvlText w:val="%2"/>
      <w:lvlJc w:val="left"/>
      <w:pPr>
        <w:ind w:left="1788"/>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2" w:tplc="7F4AA35E">
      <w:start w:val="1"/>
      <w:numFmt w:val="lowerRoman"/>
      <w:lvlText w:val="%3"/>
      <w:lvlJc w:val="left"/>
      <w:pPr>
        <w:ind w:left="2508"/>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3" w:tplc="E744C43C">
      <w:start w:val="1"/>
      <w:numFmt w:val="decimal"/>
      <w:lvlText w:val="%4"/>
      <w:lvlJc w:val="left"/>
      <w:pPr>
        <w:ind w:left="3228"/>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4" w:tplc="D8CA4D40">
      <w:start w:val="1"/>
      <w:numFmt w:val="lowerLetter"/>
      <w:lvlText w:val="%5"/>
      <w:lvlJc w:val="left"/>
      <w:pPr>
        <w:ind w:left="3948"/>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5" w:tplc="23445462">
      <w:start w:val="1"/>
      <w:numFmt w:val="lowerRoman"/>
      <w:lvlText w:val="%6"/>
      <w:lvlJc w:val="left"/>
      <w:pPr>
        <w:ind w:left="4668"/>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6" w:tplc="BFD4D0F6">
      <w:start w:val="1"/>
      <w:numFmt w:val="decimal"/>
      <w:lvlText w:val="%7"/>
      <w:lvlJc w:val="left"/>
      <w:pPr>
        <w:ind w:left="5388"/>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7" w:tplc="0F685FC2">
      <w:start w:val="1"/>
      <w:numFmt w:val="lowerLetter"/>
      <w:lvlText w:val="%8"/>
      <w:lvlJc w:val="left"/>
      <w:pPr>
        <w:ind w:left="6108"/>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8" w:tplc="19FA0D8E">
      <w:start w:val="1"/>
      <w:numFmt w:val="lowerRoman"/>
      <w:lvlText w:val="%9"/>
      <w:lvlJc w:val="left"/>
      <w:pPr>
        <w:ind w:left="6828"/>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abstractNum>
  <w:abstractNum w:abstractNumId="4">
    <w:nsid w:val="2B325069"/>
    <w:multiLevelType w:val="hybridMultilevel"/>
    <w:tmpl w:val="912E083E"/>
    <w:lvl w:ilvl="0" w:tplc="610684A0">
      <w:numFmt w:val="bullet"/>
      <w:lvlText w:val=""/>
      <w:lvlJc w:val="left"/>
      <w:pPr>
        <w:ind w:left="720" w:hanging="375"/>
      </w:pPr>
      <w:rPr>
        <w:rFonts w:ascii="Symbol" w:eastAsia="Courier New" w:hAnsi="Symbol" w:cs="Courier New" w:hint="default"/>
      </w:rPr>
    </w:lvl>
    <w:lvl w:ilvl="1" w:tplc="10090003" w:tentative="1">
      <w:start w:val="1"/>
      <w:numFmt w:val="bullet"/>
      <w:lvlText w:val="o"/>
      <w:lvlJc w:val="left"/>
      <w:pPr>
        <w:ind w:left="1425" w:hanging="360"/>
      </w:pPr>
      <w:rPr>
        <w:rFonts w:ascii="Courier New" w:hAnsi="Courier New" w:cs="Courier New" w:hint="default"/>
      </w:rPr>
    </w:lvl>
    <w:lvl w:ilvl="2" w:tplc="10090005" w:tentative="1">
      <w:start w:val="1"/>
      <w:numFmt w:val="bullet"/>
      <w:lvlText w:val=""/>
      <w:lvlJc w:val="left"/>
      <w:pPr>
        <w:ind w:left="2145" w:hanging="360"/>
      </w:pPr>
      <w:rPr>
        <w:rFonts w:ascii="Wingdings" w:hAnsi="Wingdings" w:hint="default"/>
      </w:rPr>
    </w:lvl>
    <w:lvl w:ilvl="3" w:tplc="10090001" w:tentative="1">
      <w:start w:val="1"/>
      <w:numFmt w:val="bullet"/>
      <w:lvlText w:val=""/>
      <w:lvlJc w:val="left"/>
      <w:pPr>
        <w:ind w:left="2865" w:hanging="360"/>
      </w:pPr>
      <w:rPr>
        <w:rFonts w:ascii="Symbol" w:hAnsi="Symbol" w:hint="default"/>
      </w:rPr>
    </w:lvl>
    <w:lvl w:ilvl="4" w:tplc="10090003" w:tentative="1">
      <w:start w:val="1"/>
      <w:numFmt w:val="bullet"/>
      <w:lvlText w:val="o"/>
      <w:lvlJc w:val="left"/>
      <w:pPr>
        <w:ind w:left="3585" w:hanging="360"/>
      </w:pPr>
      <w:rPr>
        <w:rFonts w:ascii="Courier New" w:hAnsi="Courier New" w:cs="Courier New" w:hint="default"/>
      </w:rPr>
    </w:lvl>
    <w:lvl w:ilvl="5" w:tplc="10090005" w:tentative="1">
      <w:start w:val="1"/>
      <w:numFmt w:val="bullet"/>
      <w:lvlText w:val=""/>
      <w:lvlJc w:val="left"/>
      <w:pPr>
        <w:ind w:left="4305" w:hanging="360"/>
      </w:pPr>
      <w:rPr>
        <w:rFonts w:ascii="Wingdings" w:hAnsi="Wingdings" w:hint="default"/>
      </w:rPr>
    </w:lvl>
    <w:lvl w:ilvl="6" w:tplc="10090001" w:tentative="1">
      <w:start w:val="1"/>
      <w:numFmt w:val="bullet"/>
      <w:lvlText w:val=""/>
      <w:lvlJc w:val="left"/>
      <w:pPr>
        <w:ind w:left="5025" w:hanging="360"/>
      </w:pPr>
      <w:rPr>
        <w:rFonts w:ascii="Symbol" w:hAnsi="Symbol" w:hint="default"/>
      </w:rPr>
    </w:lvl>
    <w:lvl w:ilvl="7" w:tplc="10090003" w:tentative="1">
      <w:start w:val="1"/>
      <w:numFmt w:val="bullet"/>
      <w:lvlText w:val="o"/>
      <w:lvlJc w:val="left"/>
      <w:pPr>
        <w:ind w:left="5745" w:hanging="360"/>
      </w:pPr>
      <w:rPr>
        <w:rFonts w:ascii="Courier New" w:hAnsi="Courier New" w:cs="Courier New" w:hint="default"/>
      </w:rPr>
    </w:lvl>
    <w:lvl w:ilvl="8" w:tplc="10090005" w:tentative="1">
      <w:start w:val="1"/>
      <w:numFmt w:val="bullet"/>
      <w:lvlText w:val=""/>
      <w:lvlJc w:val="left"/>
      <w:pPr>
        <w:ind w:left="6465" w:hanging="360"/>
      </w:pPr>
      <w:rPr>
        <w:rFonts w:ascii="Wingdings" w:hAnsi="Wingdings" w:hint="default"/>
      </w:rPr>
    </w:lvl>
  </w:abstractNum>
  <w:abstractNum w:abstractNumId="5">
    <w:nsid w:val="38054D0C"/>
    <w:multiLevelType w:val="hybridMultilevel"/>
    <w:tmpl w:val="FBB8517E"/>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38A423E7"/>
    <w:multiLevelType w:val="hybridMultilevel"/>
    <w:tmpl w:val="20329248"/>
    <w:lvl w:ilvl="0" w:tplc="46323A54">
      <w:start w:val="1"/>
      <w:numFmt w:val="bullet"/>
      <w:lvlText w:val="•"/>
      <w:lvlJc w:val="left"/>
      <w:pPr>
        <w:ind w:left="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A00E8C">
      <w:start w:val="1"/>
      <w:numFmt w:val="bullet"/>
      <w:lvlText w:val="o"/>
      <w:lvlJc w:val="left"/>
      <w:pPr>
        <w:ind w:left="1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78F0FCD2">
      <w:start w:val="1"/>
      <w:numFmt w:val="bullet"/>
      <w:lvlText w:val="▪"/>
      <w:lvlJc w:val="left"/>
      <w:pPr>
        <w:ind w:left="2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DDA4A3E">
      <w:start w:val="1"/>
      <w:numFmt w:val="bullet"/>
      <w:lvlText w:val="•"/>
      <w:lvlJc w:val="left"/>
      <w:pPr>
        <w:ind w:left="292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7066940">
      <w:start w:val="1"/>
      <w:numFmt w:val="bullet"/>
      <w:lvlText w:val="o"/>
      <w:lvlJc w:val="left"/>
      <w:pPr>
        <w:ind w:left="36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2D6102A">
      <w:start w:val="1"/>
      <w:numFmt w:val="bullet"/>
      <w:lvlText w:val="▪"/>
      <w:lvlJc w:val="left"/>
      <w:pPr>
        <w:ind w:left="43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963295F8">
      <w:start w:val="1"/>
      <w:numFmt w:val="bullet"/>
      <w:lvlText w:val="•"/>
      <w:lvlJc w:val="left"/>
      <w:pPr>
        <w:ind w:left="508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ABEADC0">
      <w:start w:val="1"/>
      <w:numFmt w:val="bullet"/>
      <w:lvlText w:val="o"/>
      <w:lvlJc w:val="left"/>
      <w:pPr>
        <w:ind w:left="58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D64A9DA">
      <w:start w:val="1"/>
      <w:numFmt w:val="bullet"/>
      <w:lvlText w:val="▪"/>
      <w:lvlJc w:val="left"/>
      <w:pPr>
        <w:ind w:left="65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7">
    <w:nsid w:val="39F816E3"/>
    <w:multiLevelType w:val="multilevel"/>
    <w:tmpl w:val="62A6D4B2"/>
    <w:lvl w:ilvl="0">
      <w:start w:val="20"/>
      <w:numFmt w:val="upperRoman"/>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3"/>
      <w:numFmt w:val="decimalZero"/>
      <w:lvlRestart w:val="0"/>
      <w:lvlText w:val="%1.%2"/>
      <w:lvlJc w:val="left"/>
      <w:pPr>
        <w:ind w:left="14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nsid w:val="3A010232"/>
    <w:multiLevelType w:val="hybridMultilevel"/>
    <w:tmpl w:val="B21EC506"/>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F3D526A"/>
    <w:multiLevelType w:val="hybridMultilevel"/>
    <w:tmpl w:val="E9C49410"/>
    <w:lvl w:ilvl="0" w:tplc="712E7A72">
      <w:numFmt w:val="bullet"/>
      <w:lvlText w:val=""/>
      <w:lvlJc w:val="left"/>
      <w:pPr>
        <w:ind w:left="720" w:hanging="360"/>
      </w:pPr>
      <w:rPr>
        <w:rFonts w:ascii="Symbol" w:eastAsia="Courier New" w:hAnsi="Symbol" w:cs="Courier New"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6D52316"/>
    <w:multiLevelType w:val="hybridMultilevel"/>
    <w:tmpl w:val="82C67ABE"/>
    <w:lvl w:ilvl="0" w:tplc="3E9EC87E">
      <w:start w:val="1"/>
      <w:numFmt w:val="decimal"/>
      <w:lvlText w:val="%1."/>
      <w:lvlJc w:val="left"/>
      <w:pPr>
        <w:ind w:left="7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0FCC5CCE">
      <w:start w:val="1"/>
      <w:numFmt w:val="lowerLetter"/>
      <w:lvlText w:val="%2"/>
      <w:lvlJc w:val="left"/>
      <w:pPr>
        <w:ind w:left="144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AB209E12">
      <w:start w:val="1"/>
      <w:numFmt w:val="lowerRoman"/>
      <w:lvlText w:val="%3"/>
      <w:lvlJc w:val="left"/>
      <w:pPr>
        <w:ind w:left="21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8B82736E">
      <w:start w:val="1"/>
      <w:numFmt w:val="decimal"/>
      <w:lvlText w:val="%4"/>
      <w:lvlJc w:val="left"/>
      <w:pPr>
        <w:ind w:left="28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C5AE5268">
      <w:start w:val="1"/>
      <w:numFmt w:val="lowerLetter"/>
      <w:lvlText w:val="%5"/>
      <w:lvlJc w:val="left"/>
      <w:pPr>
        <w:ind w:left="36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DEC6D2AE">
      <w:start w:val="1"/>
      <w:numFmt w:val="lowerRoman"/>
      <w:lvlText w:val="%6"/>
      <w:lvlJc w:val="left"/>
      <w:pPr>
        <w:ind w:left="43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E1BA5626">
      <w:start w:val="1"/>
      <w:numFmt w:val="decimal"/>
      <w:lvlText w:val="%7"/>
      <w:lvlJc w:val="left"/>
      <w:pPr>
        <w:ind w:left="504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798A1902">
      <w:start w:val="1"/>
      <w:numFmt w:val="lowerLetter"/>
      <w:lvlText w:val="%8"/>
      <w:lvlJc w:val="left"/>
      <w:pPr>
        <w:ind w:left="57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B66263A6">
      <w:start w:val="1"/>
      <w:numFmt w:val="lowerRoman"/>
      <w:lvlText w:val="%9"/>
      <w:lvlJc w:val="left"/>
      <w:pPr>
        <w:ind w:left="64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11">
    <w:nsid w:val="4D991E52"/>
    <w:multiLevelType w:val="hybridMultilevel"/>
    <w:tmpl w:val="ACDC1D9E"/>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516D0F5F"/>
    <w:multiLevelType w:val="hybridMultilevel"/>
    <w:tmpl w:val="77849A48"/>
    <w:lvl w:ilvl="0" w:tplc="2E4A4E84">
      <w:numFmt w:val="bullet"/>
      <w:lvlText w:val=""/>
      <w:lvlJc w:val="left"/>
      <w:pPr>
        <w:ind w:left="720" w:hanging="360"/>
      </w:pPr>
      <w:rPr>
        <w:rFonts w:ascii="Symbol" w:eastAsia="Courier New" w:hAnsi="Symbol" w:cs="Courier New" w:hint="default"/>
        <w:color w:val="00000A"/>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37F6677"/>
    <w:multiLevelType w:val="hybridMultilevel"/>
    <w:tmpl w:val="21A04FBC"/>
    <w:lvl w:ilvl="0" w:tplc="FDF43106">
      <w:numFmt w:val="bullet"/>
      <w:lvlText w:val=""/>
      <w:lvlJc w:val="left"/>
      <w:pPr>
        <w:ind w:left="720" w:hanging="360"/>
      </w:pPr>
      <w:rPr>
        <w:rFonts w:ascii="Symbol" w:eastAsia="Courier New" w:hAnsi="Symbol" w:cs="Courier New"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4F86DDD"/>
    <w:multiLevelType w:val="hybridMultilevel"/>
    <w:tmpl w:val="1C20596E"/>
    <w:lvl w:ilvl="0" w:tplc="436E3242">
      <w:start w:val="1"/>
      <w:numFmt w:val="bullet"/>
      <w:lvlText w:val="o"/>
      <w:lvlJc w:val="left"/>
      <w:pPr>
        <w:ind w:left="72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1" w:tplc="94446EBE">
      <w:start w:val="1"/>
      <w:numFmt w:val="bullet"/>
      <w:lvlText w:val="o"/>
      <w:lvlJc w:val="left"/>
      <w:pPr>
        <w:ind w:left="14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2" w:tplc="0C325FF8">
      <w:start w:val="1"/>
      <w:numFmt w:val="bullet"/>
      <w:lvlText w:val="▪"/>
      <w:lvlJc w:val="left"/>
      <w:pPr>
        <w:ind w:left="21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3" w:tplc="0104334A">
      <w:start w:val="1"/>
      <w:numFmt w:val="bullet"/>
      <w:lvlText w:val="•"/>
      <w:lvlJc w:val="left"/>
      <w:pPr>
        <w:ind w:left="288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4" w:tplc="0AA0D808">
      <w:start w:val="1"/>
      <w:numFmt w:val="bullet"/>
      <w:lvlText w:val="o"/>
      <w:lvlJc w:val="left"/>
      <w:pPr>
        <w:ind w:left="360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5" w:tplc="30DCE802">
      <w:start w:val="1"/>
      <w:numFmt w:val="bullet"/>
      <w:lvlText w:val="▪"/>
      <w:lvlJc w:val="left"/>
      <w:pPr>
        <w:ind w:left="432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6" w:tplc="3CFACECA">
      <w:start w:val="1"/>
      <w:numFmt w:val="bullet"/>
      <w:lvlText w:val="•"/>
      <w:lvlJc w:val="left"/>
      <w:pPr>
        <w:ind w:left="50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7" w:tplc="A1281D7E">
      <w:start w:val="1"/>
      <w:numFmt w:val="bullet"/>
      <w:lvlText w:val="o"/>
      <w:lvlJc w:val="left"/>
      <w:pPr>
        <w:ind w:left="57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8" w:tplc="F61E7ADC">
      <w:start w:val="1"/>
      <w:numFmt w:val="bullet"/>
      <w:lvlText w:val="▪"/>
      <w:lvlJc w:val="left"/>
      <w:pPr>
        <w:ind w:left="648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abstractNum>
  <w:abstractNum w:abstractNumId="15">
    <w:nsid w:val="55EA30E7"/>
    <w:multiLevelType w:val="hybridMultilevel"/>
    <w:tmpl w:val="84CAD7E0"/>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9553D80"/>
    <w:multiLevelType w:val="hybridMultilevel"/>
    <w:tmpl w:val="4AD2F00C"/>
    <w:lvl w:ilvl="0" w:tplc="B8DC495E">
      <w:start w:val="1"/>
      <w:numFmt w:val="lowerLetter"/>
      <w:lvlText w:val="%1)"/>
      <w:lvlJc w:val="left"/>
      <w:pPr>
        <w:ind w:left="1260"/>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1" w:tplc="E85215B2">
      <w:start w:val="1"/>
      <w:numFmt w:val="lowerLetter"/>
      <w:lvlText w:val="%2"/>
      <w:lvlJc w:val="left"/>
      <w:pPr>
        <w:ind w:left="1980"/>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2" w:tplc="B3960BFC">
      <w:start w:val="1"/>
      <w:numFmt w:val="lowerRoman"/>
      <w:lvlText w:val="%3"/>
      <w:lvlJc w:val="left"/>
      <w:pPr>
        <w:ind w:left="2700"/>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3" w:tplc="03F046C8">
      <w:start w:val="1"/>
      <w:numFmt w:val="decimal"/>
      <w:lvlText w:val="%4"/>
      <w:lvlJc w:val="left"/>
      <w:pPr>
        <w:ind w:left="3420"/>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4" w:tplc="C29E9A62">
      <w:start w:val="1"/>
      <w:numFmt w:val="lowerLetter"/>
      <w:lvlText w:val="%5"/>
      <w:lvlJc w:val="left"/>
      <w:pPr>
        <w:ind w:left="4140"/>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5" w:tplc="1D800950">
      <w:start w:val="1"/>
      <w:numFmt w:val="lowerRoman"/>
      <w:lvlText w:val="%6"/>
      <w:lvlJc w:val="left"/>
      <w:pPr>
        <w:ind w:left="4860"/>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6" w:tplc="A4109154">
      <w:start w:val="1"/>
      <w:numFmt w:val="decimal"/>
      <w:lvlText w:val="%7"/>
      <w:lvlJc w:val="left"/>
      <w:pPr>
        <w:ind w:left="5580"/>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7" w:tplc="E738E264">
      <w:start w:val="1"/>
      <w:numFmt w:val="lowerLetter"/>
      <w:lvlText w:val="%8"/>
      <w:lvlJc w:val="left"/>
      <w:pPr>
        <w:ind w:left="6300"/>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lvl w:ilvl="8" w:tplc="CBACFB98">
      <w:start w:val="1"/>
      <w:numFmt w:val="lowerRoman"/>
      <w:lvlText w:val="%9"/>
      <w:lvlJc w:val="left"/>
      <w:pPr>
        <w:ind w:left="7020"/>
      </w:pPr>
      <w:rPr>
        <w:rFonts w:ascii="Calibri" w:eastAsia="Calibri" w:hAnsi="Calibri" w:cs="Calibri"/>
        <w:b/>
        <w:bCs/>
        <w:i w:val="0"/>
        <w:strike w:val="0"/>
        <w:dstrike w:val="0"/>
        <w:color w:val="00000A"/>
        <w:sz w:val="24"/>
        <w:szCs w:val="24"/>
        <w:u w:val="none" w:color="000000"/>
        <w:bdr w:val="none" w:sz="0" w:space="0" w:color="auto"/>
        <w:shd w:val="clear" w:color="auto" w:fill="auto"/>
        <w:vertAlign w:val="baseline"/>
      </w:rPr>
    </w:lvl>
  </w:abstractNum>
  <w:abstractNum w:abstractNumId="17">
    <w:nsid w:val="7B9B3BBF"/>
    <w:multiLevelType w:val="hybridMultilevel"/>
    <w:tmpl w:val="9AA8B5E4"/>
    <w:lvl w:ilvl="0" w:tplc="95624520">
      <w:start w:val="1"/>
      <w:numFmt w:val="decimal"/>
      <w:lvlText w:val="%1."/>
      <w:lvlJc w:val="left"/>
      <w:pPr>
        <w:ind w:left="720" w:hanging="360"/>
      </w:pPr>
      <w:rPr>
        <w:rFonts w:ascii="Cambria" w:eastAsia="Arial" w:hAnsi="Cambria" w:cs="Arial" w:hint="default"/>
        <w:color w:val="00000A"/>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7"/>
  </w:num>
  <w:num w:numId="5">
    <w:abstractNumId w:val="2"/>
  </w:num>
  <w:num w:numId="6">
    <w:abstractNumId w:val="16"/>
  </w:num>
  <w:num w:numId="7">
    <w:abstractNumId w:val="14"/>
  </w:num>
  <w:num w:numId="8">
    <w:abstractNumId w:val="17"/>
  </w:num>
  <w:num w:numId="9">
    <w:abstractNumId w:val="15"/>
  </w:num>
  <w:num w:numId="10">
    <w:abstractNumId w:val="4"/>
  </w:num>
  <w:num w:numId="11">
    <w:abstractNumId w:val="11"/>
  </w:num>
  <w:num w:numId="12">
    <w:abstractNumId w:val="9"/>
  </w:num>
  <w:num w:numId="13">
    <w:abstractNumId w:val="1"/>
  </w:num>
  <w:num w:numId="14">
    <w:abstractNumId w:val="12"/>
  </w:num>
  <w:num w:numId="15">
    <w:abstractNumId w:val="8"/>
  </w:num>
  <w:num w:numId="16">
    <w:abstractNumId w:val="0"/>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42"/>
    <w:rsid w:val="00023F08"/>
    <w:rsid w:val="00032949"/>
    <w:rsid w:val="000F2F70"/>
    <w:rsid w:val="00100552"/>
    <w:rsid w:val="001532AE"/>
    <w:rsid w:val="00170F51"/>
    <w:rsid w:val="001A7531"/>
    <w:rsid w:val="001C593C"/>
    <w:rsid w:val="001D6D0E"/>
    <w:rsid w:val="001F243E"/>
    <w:rsid w:val="00254C9B"/>
    <w:rsid w:val="002E6183"/>
    <w:rsid w:val="003318E4"/>
    <w:rsid w:val="00346D1D"/>
    <w:rsid w:val="00373178"/>
    <w:rsid w:val="003B5E1B"/>
    <w:rsid w:val="003D10E9"/>
    <w:rsid w:val="003D2333"/>
    <w:rsid w:val="003F35B7"/>
    <w:rsid w:val="00413E7F"/>
    <w:rsid w:val="0042406D"/>
    <w:rsid w:val="00464008"/>
    <w:rsid w:val="00464F96"/>
    <w:rsid w:val="00493D1A"/>
    <w:rsid w:val="004C736B"/>
    <w:rsid w:val="005256B3"/>
    <w:rsid w:val="0059517C"/>
    <w:rsid w:val="005C2C02"/>
    <w:rsid w:val="005C68A3"/>
    <w:rsid w:val="005E48FC"/>
    <w:rsid w:val="005F668D"/>
    <w:rsid w:val="006570A2"/>
    <w:rsid w:val="0065753C"/>
    <w:rsid w:val="006924B0"/>
    <w:rsid w:val="006D7045"/>
    <w:rsid w:val="006F5AD8"/>
    <w:rsid w:val="007837EC"/>
    <w:rsid w:val="007C723B"/>
    <w:rsid w:val="007D3657"/>
    <w:rsid w:val="00823842"/>
    <w:rsid w:val="0083658F"/>
    <w:rsid w:val="00846B28"/>
    <w:rsid w:val="00851E38"/>
    <w:rsid w:val="009261FA"/>
    <w:rsid w:val="00930F9D"/>
    <w:rsid w:val="009641B9"/>
    <w:rsid w:val="0097259E"/>
    <w:rsid w:val="009731D4"/>
    <w:rsid w:val="00A12850"/>
    <w:rsid w:val="00A60D14"/>
    <w:rsid w:val="00A9459F"/>
    <w:rsid w:val="00A96FF3"/>
    <w:rsid w:val="00BB793D"/>
    <w:rsid w:val="00BC3A67"/>
    <w:rsid w:val="00BE0783"/>
    <w:rsid w:val="00BF537B"/>
    <w:rsid w:val="00C16E21"/>
    <w:rsid w:val="00CB4B61"/>
    <w:rsid w:val="00CC09B8"/>
    <w:rsid w:val="00CE7B92"/>
    <w:rsid w:val="00D37906"/>
    <w:rsid w:val="00D5694E"/>
    <w:rsid w:val="00D70846"/>
    <w:rsid w:val="00D936D6"/>
    <w:rsid w:val="00DD11C5"/>
    <w:rsid w:val="00E14E88"/>
    <w:rsid w:val="00EC3076"/>
    <w:rsid w:val="00ED3C2E"/>
    <w:rsid w:val="00F46607"/>
    <w:rsid w:val="00F72E07"/>
    <w:rsid w:val="00FC09C3"/>
    <w:rsid w:val="00FF18A9"/>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8E8"/>
  <w15:docId w15:val="{C733685E-08C4-4950-AF62-30F33C2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3"/>
      <w:ind w:left="10" w:hanging="10"/>
      <w:outlineLvl w:val="0"/>
    </w:pPr>
    <w:rPr>
      <w:rFonts w:ascii="Calibri" w:eastAsia="Calibri" w:hAnsi="Calibri" w:cs="Calibri"/>
      <w:b/>
      <w:color w:val="00000A"/>
      <w:sz w:val="32"/>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hanging="10"/>
      <w:outlineLvl w:val="1"/>
    </w:pPr>
    <w:rPr>
      <w:rFonts w:ascii="Calibri" w:eastAsia="Calibri" w:hAnsi="Calibri" w:cs="Calibri"/>
      <w:b/>
      <w:color w:val="00000A"/>
      <w:sz w:val="24"/>
      <w:u w:val="single" w:color="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A"/>
      <w:sz w:val="24"/>
      <w:u w:val="single" w:color="00000A"/>
    </w:rPr>
  </w:style>
  <w:style w:type="character" w:customStyle="1" w:styleId="Heading1Char">
    <w:name w:val="Heading 1 Char"/>
    <w:link w:val="Heading1"/>
    <w:rPr>
      <w:rFonts w:ascii="Calibri" w:eastAsia="Calibri" w:hAnsi="Calibri" w:cs="Calibri"/>
      <w:b/>
      <w:color w:val="00000A"/>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F668D"/>
    <w:pPr>
      <w:ind w:left="720"/>
      <w:contextualSpacing/>
    </w:pPr>
  </w:style>
  <w:style w:type="paragraph" w:styleId="Header">
    <w:name w:val="header"/>
    <w:basedOn w:val="Normal"/>
    <w:link w:val="HeaderChar"/>
    <w:uiPriority w:val="99"/>
    <w:unhideWhenUsed/>
    <w:rsid w:val="00964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B9"/>
    <w:rPr>
      <w:rFonts w:ascii="Calibri" w:eastAsia="Calibri" w:hAnsi="Calibri" w:cs="Calibri"/>
      <w:color w:val="000000"/>
    </w:rPr>
  </w:style>
  <w:style w:type="paragraph" w:styleId="Footer">
    <w:name w:val="footer"/>
    <w:basedOn w:val="Normal"/>
    <w:link w:val="FooterChar"/>
    <w:uiPriority w:val="99"/>
    <w:unhideWhenUsed/>
    <w:rsid w:val="00D93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6D6"/>
    <w:rPr>
      <w:rFonts w:ascii="Calibri" w:eastAsia="Calibri" w:hAnsi="Calibri" w:cs="Calibri"/>
      <w:color w:val="000000"/>
    </w:rPr>
  </w:style>
  <w:style w:type="paragraph" w:styleId="BalloonText">
    <w:name w:val="Balloon Text"/>
    <w:basedOn w:val="Normal"/>
    <w:link w:val="BalloonTextChar"/>
    <w:uiPriority w:val="99"/>
    <w:semiHidden/>
    <w:unhideWhenUsed/>
    <w:rsid w:val="00DD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C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5.xml"/><Relationship Id="rId47" Type="http://schemas.openxmlformats.org/officeDocument/2006/relationships/header" Target="header5.xml"/><Relationship Id="rId48" Type="http://schemas.openxmlformats.org/officeDocument/2006/relationships/footer" Target="footer6.xml"/><Relationship Id="rId49" Type="http://schemas.openxmlformats.org/officeDocument/2006/relationships/fontTable" Target="fontTable.xml"/><Relationship Id="rId20" Type="http://schemas.openxmlformats.org/officeDocument/2006/relationships/hyperlink" Target="http://canlii.ca/t/28qpx" TargetMode="External"/><Relationship Id="rId21" Type="http://schemas.openxmlformats.org/officeDocument/2006/relationships/hyperlink" Target="http://canlii.ca/t/28qpx" TargetMode="External"/><Relationship Id="rId22" Type="http://schemas.openxmlformats.org/officeDocument/2006/relationships/hyperlink" Target="http://canlii.ca/t/690c" TargetMode="External"/><Relationship Id="rId23" Type="http://schemas.openxmlformats.org/officeDocument/2006/relationships/hyperlink" Target="http://canlii.ca/t/690c" TargetMode="External"/><Relationship Id="rId24" Type="http://schemas.openxmlformats.org/officeDocument/2006/relationships/hyperlink" Target="http://canlii.ca/t/690c" TargetMode="External"/><Relationship Id="rId25" Type="http://schemas.openxmlformats.org/officeDocument/2006/relationships/hyperlink" Target="http://canlii.ca/t/6r5h" TargetMode="External"/><Relationship Id="rId26" Type="http://schemas.openxmlformats.org/officeDocument/2006/relationships/hyperlink" Target="http://canlii.ca/t/6r5h" TargetMode="External"/><Relationship Id="rId27" Type="http://schemas.openxmlformats.org/officeDocument/2006/relationships/hyperlink" Target="http://canlii.ca/t/6r5h" TargetMode="External"/><Relationship Id="rId28" Type="http://schemas.openxmlformats.org/officeDocument/2006/relationships/hyperlink" Target="http://canlii.ca/t/fxhjp" TargetMode="External"/><Relationship Id="rId29" Type="http://schemas.openxmlformats.org/officeDocument/2006/relationships/hyperlink" Target="http://canlii.ca/t/fxhjp"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canlii.ca/t/fxhjp" TargetMode="External"/><Relationship Id="rId31" Type="http://schemas.openxmlformats.org/officeDocument/2006/relationships/hyperlink" Target="http://canlii.ca/t/frmn5" TargetMode="External"/><Relationship Id="rId32" Type="http://schemas.openxmlformats.org/officeDocument/2006/relationships/hyperlink" Target="http://canlii.ca/t/frmn5" TargetMode="External"/><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hyperlink" Target="http://canlii.ca/t/frmn5" TargetMode="External"/><Relationship Id="rId34" Type="http://schemas.openxmlformats.org/officeDocument/2006/relationships/hyperlink" Target="http://canlii.ca/t/1hjv5" TargetMode="External"/><Relationship Id="rId35" Type="http://schemas.openxmlformats.org/officeDocument/2006/relationships/hyperlink" Target="http://canlii.ca/t/1hjv5" TargetMode="External"/><Relationship Id="rId36" Type="http://schemas.openxmlformats.org/officeDocument/2006/relationships/hyperlink" Target="http://canlii.ca/t/1hjv5"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yperlink" Target="http://www.canlii.org/" TargetMode="External"/><Relationship Id="rId15" Type="http://schemas.openxmlformats.org/officeDocument/2006/relationships/hyperlink" Target="http://www.canlii.org/" TargetMode="External"/><Relationship Id="rId16" Type="http://schemas.openxmlformats.org/officeDocument/2006/relationships/hyperlink" Target="http://canlii.ca/t/g2zxf" TargetMode="External"/><Relationship Id="rId17" Type="http://schemas.openxmlformats.org/officeDocument/2006/relationships/hyperlink" Target="http://canlii.ca/t/g2zxf" TargetMode="External"/><Relationship Id="rId18" Type="http://schemas.openxmlformats.org/officeDocument/2006/relationships/hyperlink" Target="http://canlii.ca/t/g2zxf" TargetMode="External"/><Relationship Id="rId19" Type="http://schemas.openxmlformats.org/officeDocument/2006/relationships/hyperlink" Target="http://canlii.ca/t/28qpx" TargetMode="External"/><Relationship Id="rId37" Type="http://schemas.openxmlformats.org/officeDocument/2006/relationships/hyperlink" Target="http://canlii.ca/t/20qkr" TargetMode="External"/><Relationship Id="rId38" Type="http://schemas.openxmlformats.org/officeDocument/2006/relationships/hyperlink" Target="http://canlii.ca/t/20qkr" TargetMode="External"/><Relationship Id="rId39" Type="http://schemas.openxmlformats.org/officeDocument/2006/relationships/hyperlink" Target="http://canlii.ca/t/20qkr" TargetMode="External"/><Relationship Id="rId40" Type="http://schemas.openxmlformats.org/officeDocument/2006/relationships/hyperlink" Target="http://canlii.ca/t/fr4gd" TargetMode="External"/><Relationship Id="rId41" Type="http://schemas.openxmlformats.org/officeDocument/2006/relationships/hyperlink" Target="http://canlii.ca/t/fr4gd" TargetMode="External"/><Relationship Id="rId42" Type="http://schemas.openxmlformats.org/officeDocument/2006/relationships/hyperlink" Target="http://canlii.ca/t/fr4gd" TargetMode="External"/><Relationship Id="rId43" Type="http://schemas.openxmlformats.org/officeDocument/2006/relationships/header" Target="header3.xml"/><Relationship Id="rId44" Type="http://schemas.openxmlformats.org/officeDocument/2006/relationships/header" Target="header4.xml"/><Relationship Id="rId4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5643-0F7A-834B-BB34-5C79183B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3998</Words>
  <Characters>22790</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Rampure</dc:creator>
  <cp:keywords/>
  <dc:description/>
  <cp:lastModifiedBy>Simon Ouellette</cp:lastModifiedBy>
  <cp:revision>3</cp:revision>
  <cp:lastPrinted>2017-02-08T22:32:00Z</cp:lastPrinted>
  <dcterms:created xsi:type="dcterms:W3CDTF">2017-02-10T22:31:00Z</dcterms:created>
  <dcterms:modified xsi:type="dcterms:W3CDTF">2017-02-10T22:32:00Z</dcterms:modified>
</cp:coreProperties>
</file>